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E" w:rsidRDefault="006B5CEE" w:rsidP="001018B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-723900</wp:posOffset>
            </wp:positionV>
            <wp:extent cx="4210050" cy="1190625"/>
            <wp:effectExtent l="0" t="0" r="0" b="9525"/>
            <wp:wrapNone/>
            <wp:docPr id="1" name="Picture 1" descr="Wordmark_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CEE" w:rsidRDefault="006B5CEE" w:rsidP="001018B2">
      <w:pPr>
        <w:jc w:val="center"/>
        <w:rPr>
          <w:b/>
          <w:sz w:val="28"/>
        </w:rPr>
      </w:pPr>
    </w:p>
    <w:p w:rsidR="001018B2" w:rsidRPr="001018B2" w:rsidRDefault="001018B2" w:rsidP="001018B2">
      <w:pPr>
        <w:jc w:val="center"/>
        <w:rPr>
          <w:b/>
          <w:sz w:val="28"/>
        </w:rPr>
      </w:pPr>
      <w:r w:rsidRPr="001018B2">
        <w:rPr>
          <w:b/>
          <w:sz w:val="28"/>
        </w:rPr>
        <w:t>Appendix A</w:t>
      </w:r>
    </w:p>
    <w:p w:rsidR="001018B2" w:rsidRDefault="001018B2" w:rsidP="001018B2">
      <w:pPr>
        <w:jc w:val="center"/>
        <w:rPr>
          <w:sz w:val="24"/>
        </w:rPr>
      </w:pPr>
    </w:p>
    <w:p w:rsidR="006B77F4" w:rsidRDefault="001018B2" w:rsidP="001018B2">
      <w:pPr>
        <w:jc w:val="center"/>
        <w:rPr>
          <w:b/>
          <w:sz w:val="24"/>
        </w:rPr>
      </w:pPr>
      <w:r w:rsidRPr="001018B2">
        <w:rPr>
          <w:b/>
          <w:sz w:val="24"/>
        </w:rPr>
        <w:t>Professional Coach Employment Program – Organizational Strength Requirements</w:t>
      </w:r>
    </w:p>
    <w:p w:rsidR="001018B2" w:rsidRDefault="001018B2" w:rsidP="001018B2">
      <w:pPr>
        <w:jc w:val="center"/>
        <w:rPr>
          <w:sz w:val="24"/>
        </w:rPr>
      </w:pPr>
    </w:p>
    <w:p w:rsidR="001018B2" w:rsidRDefault="001018B2" w:rsidP="001018B2">
      <w:pPr>
        <w:jc w:val="center"/>
        <w:rPr>
          <w:sz w:val="24"/>
        </w:rPr>
      </w:pPr>
    </w:p>
    <w:p w:rsidR="001018B2" w:rsidRDefault="001018B2" w:rsidP="001018B2">
      <w:pPr>
        <w:rPr>
          <w:sz w:val="24"/>
        </w:rPr>
      </w:pPr>
      <w:r w:rsidRPr="001018B2">
        <w:rPr>
          <w:sz w:val="24"/>
          <w:u w:val="single"/>
        </w:rPr>
        <w:t>Requirements</w:t>
      </w:r>
    </w:p>
    <w:p w:rsidR="001018B2" w:rsidRDefault="001018B2" w:rsidP="001018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Board position with designated responsibility for athlete development</w:t>
      </w:r>
    </w:p>
    <w:p w:rsidR="001018B2" w:rsidRDefault="001018B2" w:rsidP="001018B2">
      <w:pPr>
        <w:pStyle w:val="ListParagraph"/>
        <w:numPr>
          <w:ilvl w:val="0"/>
          <w:numId w:val="1"/>
        </w:numPr>
        <w:rPr>
          <w:sz w:val="24"/>
        </w:rPr>
      </w:pPr>
      <w:r w:rsidRPr="001018B2">
        <w:rPr>
          <w:sz w:val="24"/>
        </w:rPr>
        <w:t xml:space="preserve">A multi-year strategic plan outlining organizational direction and priorities produced with  member input, endorsed by the board and shared with the general membership </w:t>
      </w:r>
    </w:p>
    <w:p w:rsidR="004579E4" w:rsidRDefault="004579E4" w:rsidP="004579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Human resource policies including, but not limited to, H</w:t>
      </w:r>
      <w:r w:rsidRPr="004579E4">
        <w:rPr>
          <w:sz w:val="24"/>
        </w:rPr>
        <w:t xml:space="preserve">ours of </w:t>
      </w:r>
      <w:r>
        <w:rPr>
          <w:sz w:val="24"/>
        </w:rPr>
        <w:t>O</w:t>
      </w:r>
      <w:r w:rsidRPr="004579E4">
        <w:rPr>
          <w:sz w:val="24"/>
        </w:rPr>
        <w:t xml:space="preserve">peration: </w:t>
      </w:r>
      <w:r>
        <w:rPr>
          <w:sz w:val="24"/>
        </w:rPr>
        <w:t>L</w:t>
      </w:r>
      <w:r w:rsidRPr="004579E4">
        <w:rPr>
          <w:sz w:val="24"/>
        </w:rPr>
        <w:t>eave of Absence with or without Pay; Maternity, Adoption and Child Care Leave; Bereavement Leave; Compassionate Leave;  Overtime; Expenses;  Group Insurance; Retirement; Performance Management; Compensation Scales;  Privacy/Confidentiality; Termination (Voluntary or Involuntary) and</w:t>
      </w:r>
      <w:r>
        <w:rPr>
          <w:sz w:val="24"/>
        </w:rPr>
        <w:t xml:space="preserve"> Grievances/Conflict Resolution.</w:t>
      </w:r>
    </w:p>
    <w:p w:rsidR="004579E4" w:rsidRPr="004579E4" w:rsidRDefault="004579E4" w:rsidP="004579E4">
      <w:pPr>
        <w:pStyle w:val="ListParagraph"/>
        <w:numPr>
          <w:ilvl w:val="0"/>
          <w:numId w:val="1"/>
        </w:numPr>
        <w:rPr>
          <w:sz w:val="24"/>
        </w:rPr>
      </w:pPr>
      <w:r w:rsidRPr="004579E4">
        <w:rPr>
          <w:sz w:val="24"/>
        </w:rPr>
        <w:t>A Code of Conduct which addresses acceptable conduct, abuse and harassment, disciplinary procedures and appeals.</w:t>
      </w:r>
    </w:p>
    <w:p w:rsidR="001018B2" w:rsidRDefault="001018B2" w:rsidP="001018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Functioning up to date web-site</w:t>
      </w:r>
    </w:p>
    <w:p w:rsidR="004579E4" w:rsidRDefault="004579E4" w:rsidP="001018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Meet all the requirements of the Branch Staffing Assistance Policy 210</w:t>
      </w:r>
    </w:p>
    <w:p w:rsidR="00ED03DF" w:rsidRDefault="00ED03DF" w:rsidP="001018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minimum of $30,000 in the bank at the end of the last fiscal year.</w:t>
      </w:r>
    </w:p>
    <w:p w:rsidR="001018B2" w:rsidRDefault="001018B2" w:rsidP="001018B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Score a minimum of 27/35 on the Organizational Strength section of the Funding Model in the previous year.</w:t>
      </w:r>
    </w:p>
    <w:p w:rsidR="001018B2" w:rsidRPr="001018B2" w:rsidRDefault="001018B2" w:rsidP="001018B2">
      <w:pPr>
        <w:pStyle w:val="ListParagraph"/>
        <w:numPr>
          <w:ilvl w:val="0"/>
          <w:numId w:val="1"/>
        </w:numPr>
        <w:rPr>
          <w:sz w:val="24"/>
        </w:rPr>
      </w:pPr>
      <w:r w:rsidRPr="001018B2">
        <w:rPr>
          <w:sz w:val="24"/>
        </w:rPr>
        <w:t xml:space="preserve">Score a minimum of </w:t>
      </w:r>
      <w:r w:rsidR="00E112CC">
        <w:rPr>
          <w:sz w:val="24"/>
        </w:rPr>
        <w:t>3</w:t>
      </w:r>
      <w:r w:rsidRPr="001018B2">
        <w:rPr>
          <w:sz w:val="24"/>
        </w:rPr>
        <w:t>0 points</w:t>
      </w:r>
      <w:r w:rsidRPr="001018B2">
        <w:t xml:space="preserve"> </w:t>
      </w:r>
      <w:r w:rsidRPr="001018B2">
        <w:rPr>
          <w:sz w:val="24"/>
        </w:rPr>
        <w:t xml:space="preserve">on the </w:t>
      </w:r>
      <w:r>
        <w:rPr>
          <w:sz w:val="24"/>
        </w:rPr>
        <w:t>Membership</w:t>
      </w:r>
      <w:r w:rsidRPr="001018B2">
        <w:rPr>
          <w:sz w:val="24"/>
        </w:rPr>
        <w:t xml:space="preserve"> section of the Funding Model in the previous year.</w:t>
      </w:r>
      <w:r>
        <w:rPr>
          <w:sz w:val="24"/>
        </w:rPr>
        <w:t xml:space="preserve"> </w:t>
      </w:r>
      <w:r w:rsidRPr="001018B2">
        <w:rPr>
          <w:i/>
          <w:sz w:val="24"/>
        </w:rPr>
        <w:t>(</w:t>
      </w:r>
      <w:proofErr w:type="gramStart"/>
      <w:r w:rsidRPr="001018B2">
        <w:rPr>
          <w:i/>
          <w:sz w:val="24"/>
        </w:rPr>
        <w:t>equates</w:t>
      </w:r>
      <w:proofErr w:type="gramEnd"/>
      <w:r w:rsidRPr="001018B2">
        <w:rPr>
          <w:i/>
          <w:sz w:val="24"/>
        </w:rPr>
        <w:t xml:space="preserve"> to </w:t>
      </w:r>
      <w:r w:rsidR="00F01F44">
        <w:rPr>
          <w:i/>
          <w:sz w:val="24"/>
        </w:rPr>
        <w:t>35</w:t>
      </w:r>
      <w:r w:rsidRPr="001018B2">
        <w:rPr>
          <w:i/>
          <w:sz w:val="24"/>
        </w:rPr>
        <w:t>0 members and $</w:t>
      </w:r>
      <w:r w:rsidR="00F01F44">
        <w:rPr>
          <w:i/>
          <w:sz w:val="24"/>
        </w:rPr>
        <w:t>20</w:t>
      </w:r>
      <w:r w:rsidRPr="001018B2">
        <w:rPr>
          <w:i/>
          <w:sz w:val="24"/>
        </w:rPr>
        <w:t>,000 in member revenue</w:t>
      </w:r>
      <w:r w:rsidR="00E112CC">
        <w:rPr>
          <w:i/>
          <w:sz w:val="24"/>
        </w:rPr>
        <w:t>, 5 regions, 13 clubs</w:t>
      </w:r>
      <w:r w:rsidR="00F01F44">
        <w:rPr>
          <w:i/>
          <w:sz w:val="24"/>
        </w:rPr>
        <w:t>.  Superior scores in one area can off-set inferior scores in another</w:t>
      </w:r>
      <w:r w:rsidRPr="001018B2">
        <w:rPr>
          <w:i/>
          <w:sz w:val="24"/>
        </w:rPr>
        <w:t>)</w:t>
      </w:r>
    </w:p>
    <w:p w:rsidR="001018B2" w:rsidRPr="001018B2" w:rsidRDefault="001018B2" w:rsidP="001018B2">
      <w:pPr>
        <w:pStyle w:val="ListParagraph"/>
        <w:numPr>
          <w:ilvl w:val="0"/>
          <w:numId w:val="1"/>
        </w:numPr>
        <w:rPr>
          <w:sz w:val="24"/>
        </w:rPr>
      </w:pPr>
      <w:r w:rsidRPr="001018B2">
        <w:rPr>
          <w:sz w:val="24"/>
        </w:rPr>
        <w:t xml:space="preserve">Score a minimum of </w:t>
      </w:r>
      <w:r>
        <w:rPr>
          <w:sz w:val="24"/>
        </w:rPr>
        <w:t>1</w:t>
      </w:r>
      <w:r w:rsidR="001A3F16">
        <w:rPr>
          <w:sz w:val="24"/>
        </w:rPr>
        <w:t>5</w:t>
      </w:r>
      <w:r w:rsidRPr="001018B2">
        <w:rPr>
          <w:sz w:val="24"/>
        </w:rPr>
        <w:t xml:space="preserve"> points on the </w:t>
      </w:r>
      <w:r>
        <w:rPr>
          <w:sz w:val="24"/>
        </w:rPr>
        <w:t>Financial Strength section</w:t>
      </w:r>
      <w:r w:rsidRPr="001018B2">
        <w:rPr>
          <w:sz w:val="24"/>
        </w:rPr>
        <w:t xml:space="preserve"> of the Funding Model in the previous year.</w:t>
      </w:r>
      <w:r>
        <w:rPr>
          <w:sz w:val="24"/>
        </w:rPr>
        <w:t xml:space="preserve"> </w:t>
      </w:r>
      <w:r w:rsidRPr="001018B2">
        <w:rPr>
          <w:i/>
          <w:sz w:val="24"/>
        </w:rPr>
        <w:t>(equates to $</w:t>
      </w:r>
      <w:r w:rsidR="001A3F16">
        <w:rPr>
          <w:i/>
          <w:sz w:val="24"/>
        </w:rPr>
        <w:t>50</w:t>
      </w:r>
      <w:r w:rsidRPr="001018B2">
        <w:rPr>
          <w:i/>
          <w:sz w:val="24"/>
        </w:rPr>
        <w:t>,000 and 35% of self-generated revenue)</w:t>
      </w:r>
    </w:p>
    <w:p w:rsidR="001018B2" w:rsidRPr="001018B2" w:rsidRDefault="001018B2" w:rsidP="001018B2">
      <w:pPr>
        <w:rPr>
          <w:sz w:val="24"/>
        </w:rPr>
      </w:pPr>
    </w:p>
    <w:p w:rsidR="001018B2" w:rsidRPr="001018B2" w:rsidRDefault="001018B2" w:rsidP="001018B2">
      <w:pPr>
        <w:jc w:val="center"/>
        <w:rPr>
          <w:sz w:val="24"/>
        </w:rPr>
      </w:pPr>
    </w:p>
    <w:sectPr w:rsidR="001018B2" w:rsidRPr="0010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2095"/>
    <w:multiLevelType w:val="hybridMultilevel"/>
    <w:tmpl w:val="517EB6AA"/>
    <w:lvl w:ilvl="0" w:tplc="17F80AE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B2"/>
    <w:rsid w:val="001018B2"/>
    <w:rsid w:val="001A3F16"/>
    <w:rsid w:val="004579E4"/>
    <w:rsid w:val="006B5CEE"/>
    <w:rsid w:val="006B77F4"/>
    <w:rsid w:val="00E112CC"/>
    <w:rsid w:val="00ED03DF"/>
    <w:rsid w:val="00F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NBDOE</dc:creator>
  <cp:lastModifiedBy>Michaud, Jeanette  (THC/TPC)</cp:lastModifiedBy>
  <cp:revision>7</cp:revision>
  <dcterms:created xsi:type="dcterms:W3CDTF">2016-11-30T19:54:00Z</dcterms:created>
  <dcterms:modified xsi:type="dcterms:W3CDTF">2017-03-01T18:19:00Z</dcterms:modified>
</cp:coreProperties>
</file>