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3C" w:rsidRPr="008665FA" w:rsidRDefault="000F343C" w:rsidP="001C63FE">
      <w:pPr>
        <w:jc w:val="center"/>
        <w:rPr>
          <w:rFonts w:ascii="Arial Narrow" w:hAnsi="Arial Narrow"/>
          <w:b/>
          <w:sz w:val="24"/>
          <w:szCs w:val="24"/>
        </w:rPr>
      </w:pPr>
      <w:r w:rsidRPr="008665FA">
        <w:rPr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47D4611" wp14:editId="24F5C5C8">
            <wp:simplePos x="0" y="0"/>
            <wp:positionH relativeFrom="margin">
              <wp:align>center</wp:align>
            </wp:positionH>
            <wp:positionV relativeFrom="paragraph">
              <wp:posOffset>288</wp:posOffset>
            </wp:positionV>
            <wp:extent cx="1733550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1363" y="21266"/>
                <wp:lineTo x="21363" y="0"/>
                <wp:lineTo x="0" y="0"/>
              </wp:wrapPolygon>
            </wp:wrapTight>
            <wp:docPr id="1" name="Picture 1" descr="NB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2C2">
        <w:rPr>
          <w:rFonts w:ascii="Arial Narrow" w:hAnsi="Arial Narrow"/>
          <w:b/>
          <w:sz w:val="24"/>
          <w:szCs w:val="24"/>
        </w:rPr>
        <w:t xml:space="preserve">  </w:t>
      </w:r>
    </w:p>
    <w:p w:rsidR="00C85C59" w:rsidRDefault="00C85C59" w:rsidP="000F343C">
      <w:pPr>
        <w:pStyle w:val="Caption"/>
        <w:rPr>
          <w:rFonts w:ascii="Arial" w:hAnsi="Arial" w:cs="Arial"/>
          <w:smallCaps/>
          <w:u w:val="none"/>
          <w:lang w:val="en-CA"/>
        </w:rPr>
      </w:pPr>
    </w:p>
    <w:p w:rsidR="00C85C59" w:rsidRDefault="00C85C59" w:rsidP="000F343C">
      <w:pPr>
        <w:pStyle w:val="Caption"/>
        <w:rPr>
          <w:rFonts w:ascii="Arial" w:hAnsi="Arial" w:cs="Arial"/>
          <w:smallCaps/>
          <w:u w:val="none"/>
          <w:lang w:val="en-CA"/>
        </w:rPr>
      </w:pPr>
    </w:p>
    <w:p w:rsidR="00554BB3" w:rsidRDefault="00554BB3" w:rsidP="000F343C">
      <w:pPr>
        <w:pStyle w:val="Caption"/>
        <w:rPr>
          <w:rFonts w:ascii="Arial" w:hAnsi="Arial" w:cs="Arial"/>
          <w:smallCaps/>
          <w:u w:val="none"/>
          <w:lang w:val="en-CA"/>
        </w:rPr>
      </w:pPr>
    </w:p>
    <w:p w:rsidR="000F343C" w:rsidRPr="008665FA" w:rsidRDefault="00C85C59" w:rsidP="000F343C">
      <w:pPr>
        <w:pStyle w:val="Caption"/>
        <w:rPr>
          <w:rFonts w:ascii="Arial" w:hAnsi="Arial" w:cs="Arial"/>
          <w:smallCaps/>
          <w:u w:val="none"/>
          <w:lang w:val="en-CA"/>
        </w:rPr>
      </w:pPr>
      <w:r>
        <w:rPr>
          <w:rFonts w:ascii="Arial" w:hAnsi="Arial" w:cs="Arial"/>
          <w:smallCaps/>
          <w:u w:val="none"/>
          <w:lang w:val="en-CA"/>
        </w:rPr>
        <w:t xml:space="preserve">Department of Tourism, </w:t>
      </w:r>
      <w:r w:rsidR="000F343C" w:rsidRPr="008665FA">
        <w:rPr>
          <w:rFonts w:ascii="Arial" w:hAnsi="Arial" w:cs="Arial"/>
          <w:smallCaps/>
          <w:u w:val="none"/>
          <w:lang w:val="en-CA"/>
        </w:rPr>
        <w:t>Heritage and Culture</w:t>
      </w:r>
    </w:p>
    <w:p w:rsidR="000F343C" w:rsidRPr="008665FA" w:rsidRDefault="000F343C" w:rsidP="001C63FE">
      <w:pPr>
        <w:jc w:val="center"/>
        <w:rPr>
          <w:rFonts w:ascii="Arial Narrow" w:hAnsi="Arial Narrow"/>
          <w:b/>
          <w:sz w:val="24"/>
          <w:szCs w:val="24"/>
        </w:rPr>
      </w:pPr>
    </w:p>
    <w:p w:rsidR="000B4345" w:rsidRDefault="00580CD3" w:rsidP="00554BB3">
      <w:pPr>
        <w:pStyle w:val="BodyText"/>
        <w:shd w:val="clear" w:color="auto" w:fill="17365D" w:themeFill="text2" w:themeFillShade="BF"/>
        <w:jc w:val="center"/>
        <w:rPr>
          <w:rFonts w:cs="Arial"/>
          <w:b/>
          <w:bCs/>
          <w:smallCaps/>
          <w:color w:val="FFFFFF"/>
          <w:sz w:val="32"/>
          <w:szCs w:val="36"/>
          <w:lang w:val="en-CA"/>
        </w:rPr>
      </w:pPr>
      <w:r>
        <w:rPr>
          <w:rFonts w:cs="Arial"/>
          <w:b/>
          <w:bCs/>
          <w:smallCaps/>
          <w:color w:val="FFFFFF"/>
          <w:sz w:val="32"/>
          <w:szCs w:val="36"/>
          <w:lang w:val="en-CA"/>
        </w:rPr>
        <w:t xml:space="preserve">CORE </w:t>
      </w:r>
      <w:r w:rsidR="001501DF">
        <w:rPr>
          <w:rFonts w:cs="Arial"/>
          <w:b/>
          <w:bCs/>
          <w:smallCaps/>
          <w:color w:val="FFFFFF"/>
          <w:sz w:val="32"/>
          <w:szCs w:val="36"/>
          <w:lang w:val="en-CA"/>
        </w:rPr>
        <w:t xml:space="preserve">SUPPORT </w:t>
      </w:r>
      <w:r w:rsidR="001C63FE" w:rsidRPr="008665FA">
        <w:rPr>
          <w:rFonts w:cs="Arial"/>
          <w:b/>
          <w:bCs/>
          <w:smallCaps/>
          <w:color w:val="FFFFFF"/>
          <w:sz w:val="32"/>
          <w:szCs w:val="36"/>
          <w:lang w:val="en-CA"/>
        </w:rPr>
        <w:t>PROGRAM</w:t>
      </w:r>
      <w:r w:rsidR="001501DF">
        <w:rPr>
          <w:rFonts w:cs="Arial"/>
          <w:b/>
          <w:bCs/>
          <w:smallCaps/>
          <w:color w:val="FFFFFF"/>
          <w:sz w:val="32"/>
          <w:szCs w:val="36"/>
          <w:lang w:val="en-CA"/>
        </w:rPr>
        <w:t xml:space="preserve"> </w:t>
      </w:r>
    </w:p>
    <w:p w:rsidR="00554BB3" w:rsidRPr="00F41672" w:rsidRDefault="00554BB3" w:rsidP="00554BB3">
      <w:pPr>
        <w:pStyle w:val="BodyText"/>
        <w:shd w:val="clear" w:color="auto" w:fill="17365D" w:themeFill="text2" w:themeFillShade="BF"/>
        <w:tabs>
          <w:tab w:val="left" w:pos="3000"/>
          <w:tab w:val="center" w:pos="5400"/>
        </w:tabs>
        <w:jc w:val="left"/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en-CA"/>
        </w:rPr>
      </w:pPr>
      <w:r w:rsidRPr="00C36CAA">
        <w:rPr>
          <w:rFonts w:asciiTheme="minorHAnsi" w:hAnsiTheme="minorHAnsi" w:cstheme="minorHAnsi"/>
          <w:b/>
          <w:bCs/>
          <w:smallCaps/>
          <w:sz w:val="32"/>
          <w:szCs w:val="36"/>
          <w:lang w:val="en-CA"/>
        </w:rPr>
        <w:tab/>
      </w:r>
      <w:r w:rsidRPr="00F41672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en-CA"/>
        </w:rPr>
        <w:t>Core Support Program Component</w:t>
      </w:r>
      <w:r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en-CA"/>
        </w:rPr>
        <w:t>s</w:t>
      </w:r>
      <w:r w:rsidRPr="00F41672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en-CA"/>
        </w:rPr>
        <w:t xml:space="preserve"> “A</w:t>
      </w:r>
      <w:r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en-CA"/>
        </w:rPr>
        <w:t>, B, &amp; C</w:t>
      </w:r>
      <w:r w:rsidRPr="00F41672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en-CA"/>
        </w:rPr>
        <w:t>”</w:t>
      </w:r>
    </w:p>
    <w:p w:rsidR="00554BB3" w:rsidRDefault="00554BB3" w:rsidP="00554BB3">
      <w:pPr>
        <w:pStyle w:val="BodyText"/>
        <w:shd w:val="clear" w:color="auto" w:fill="17365D" w:themeFill="text2" w:themeFillShade="BF"/>
        <w:jc w:val="center"/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en-CA"/>
        </w:rPr>
      </w:pPr>
      <w:r w:rsidRPr="00F41672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en-CA"/>
        </w:rPr>
        <w:t xml:space="preserve">Production </w:t>
      </w:r>
      <w:r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en-CA"/>
        </w:rPr>
        <w:t>&amp;</w:t>
      </w:r>
      <w:r w:rsidRPr="00F41672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en-CA"/>
        </w:rPr>
        <w:t xml:space="preserve"> Presentation</w:t>
      </w:r>
      <w:r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en-CA"/>
        </w:rPr>
        <w:t xml:space="preserve">/Service /Community Cultural </w:t>
      </w:r>
      <w:r w:rsidRPr="00F41672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en-CA"/>
        </w:rPr>
        <w:t xml:space="preserve">Organizations </w:t>
      </w:r>
    </w:p>
    <w:p w:rsidR="000B4345" w:rsidRPr="000B4345" w:rsidRDefault="000B4345" w:rsidP="00554BB3">
      <w:pPr>
        <w:pStyle w:val="BodyText"/>
        <w:shd w:val="clear" w:color="auto" w:fill="17365D" w:themeFill="text2" w:themeFillShade="BF"/>
        <w:jc w:val="center"/>
        <w:rPr>
          <w:rFonts w:cs="Arial"/>
          <w:b/>
          <w:bCs/>
          <w:smallCaps/>
          <w:color w:val="FFFFFF"/>
          <w:sz w:val="32"/>
          <w:szCs w:val="36"/>
        </w:rPr>
      </w:pPr>
    </w:p>
    <w:p w:rsidR="001C63FE" w:rsidRPr="008665FA" w:rsidRDefault="001C63FE" w:rsidP="00F122D3">
      <w:pPr>
        <w:rPr>
          <w:rFonts w:ascii="Arial Narrow" w:hAnsi="Arial Narrow"/>
          <w:b/>
          <w:sz w:val="24"/>
          <w:szCs w:val="24"/>
          <w:u w:val="single"/>
        </w:rPr>
      </w:pPr>
    </w:p>
    <w:p w:rsidR="0045101C" w:rsidRDefault="001501DF" w:rsidP="00211A01">
      <w:pPr>
        <w:pStyle w:val="BodyText"/>
        <w:jc w:val="center"/>
        <w:rPr>
          <w:rFonts w:cs="Arial"/>
          <w:b/>
          <w:bCs/>
          <w:smallCaps/>
          <w:sz w:val="36"/>
          <w:szCs w:val="36"/>
          <w:lang w:val="en-CA"/>
        </w:rPr>
      </w:pPr>
      <w:r>
        <w:rPr>
          <w:rFonts w:cs="Arial"/>
          <w:b/>
          <w:bCs/>
          <w:smallCaps/>
          <w:sz w:val="36"/>
          <w:szCs w:val="36"/>
          <w:lang w:val="en-CA"/>
        </w:rPr>
        <w:t>multi-year program</w:t>
      </w:r>
    </w:p>
    <w:p w:rsidR="001501DF" w:rsidRPr="0045101C" w:rsidRDefault="00EE6CF1" w:rsidP="001501DF">
      <w:pPr>
        <w:pStyle w:val="Default"/>
        <w:jc w:val="center"/>
        <w:rPr>
          <w:rFonts w:eastAsia="Times New Roman" w:cstheme="minorHAnsi"/>
          <w:b/>
          <w:bCs/>
          <w:smallCaps/>
          <w:color w:val="auto"/>
          <w:sz w:val="44"/>
          <w:szCs w:val="36"/>
          <w:lang w:val="en-CA" w:eastAsia="fr-FR"/>
        </w:rPr>
      </w:pPr>
      <w:r>
        <w:rPr>
          <w:rFonts w:cs="Arial"/>
          <w:b/>
          <w:bCs/>
          <w:smallCaps/>
          <w:sz w:val="44"/>
          <w:szCs w:val="36"/>
          <w:lang w:val="en-CA"/>
        </w:rPr>
        <w:t>201</w:t>
      </w:r>
      <w:r w:rsidR="00554BB3">
        <w:rPr>
          <w:rFonts w:cs="Arial"/>
          <w:b/>
          <w:bCs/>
          <w:smallCaps/>
          <w:sz w:val="44"/>
          <w:szCs w:val="36"/>
          <w:lang w:val="en-CA"/>
        </w:rPr>
        <w:t>8-19</w:t>
      </w:r>
      <w:r>
        <w:rPr>
          <w:rFonts w:cs="Arial"/>
          <w:b/>
          <w:bCs/>
          <w:smallCaps/>
          <w:sz w:val="44"/>
          <w:szCs w:val="36"/>
          <w:lang w:val="en-CA"/>
        </w:rPr>
        <w:t xml:space="preserve"> </w:t>
      </w:r>
      <w:r w:rsidR="00580CD3" w:rsidRPr="0045101C">
        <w:rPr>
          <w:rFonts w:cs="Arial"/>
          <w:b/>
          <w:bCs/>
          <w:smallCaps/>
          <w:sz w:val="44"/>
          <w:szCs w:val="36"/>
          <w:lang w:val="en-CA"/>
        </w:rPr>
        <w:t>FINAL REPORT</w:t>
      </w:r>
      <w:r w:rsidR="001501DF" w:rsidRPr="0045101C">
        <w:rPr>
          <w:rFonts w:cstheme="minorHAnsi"/>
          <w:b/>
          <w:bCs/>
          <w:smallCaps/>
          <w:sz w:val="44"/>
          <w:szCs w:val="36"/>
          <w:lang w:val="en-CA"/>
        </w:rPr>
        <w:t xml:space="preserve"> </w:t>
      </w:r>
      <w:r w:rsidR="001501DF" w:rsidRPr="0045101C">
        <w:rPr>
          <w:rFonts w:eastAsia="Times New Roman" w:cstheme="minorHAnsi"/>
          <w:b/>
          <w:bCs/>
          <w:smallCaps/>
          <w:color w:val="auto"/>
          <w:sz w:val="52"/>
          <w:szCs w:val="36"/>
          <w:lang w:val="en-CA" w:eastAsia="fr-FR"/>
        </w:rPr>
        <w:t xml:space="preserve">Guidelines </w:t>
      </w:r>
    </w:p>
    <w:p w:rsidR="000B4345" w:rsidRPr="00554BB3" w:rsidRDefault="000E5D5C" w:rsidP="00554BB3">
      <w:pPr>
        <w:pStyle w:val="Default"/>
        <w:shd w:val="clear" w:color="auto" w:fill="17365D" w:themeFill="text2" w:themeFillShade="BF"/>
        <w:spacing w:before="240" w:after="60"/>
        <w:rPr>
          <w:rFonts w:asciiTheme="minorHAnsi" w:eastAsia="Times New Roman" w:hAnsiTheme="minorHAnsi" w:cstheme="minorHAnsi"/>
          <w:b/>
          <w:bCs/>
          <w:smallCaps/>
          <w:color w:val="FFFFFF" w:themeColor="background1"/>
          <w:spacing w:val="5"/>
          <w:sz w:val="32"/>
          <w:szCs w:val="32"/>
          <w:lang w:val="en-US" w:eastAsia="fr-FR"/>
        </w:rPr>
      </w:pPr>
      <w:r w:rsidRPr="00F41672">
        <w:rPr>
          <w:rStyle w:val="BookTitle"/>
          <w:rFonts w:asciiTheme="minorHAnsi" w:eastAsia="Times New Roman" w:hAnsiTheme="minorHAnsi" w:cstheme="minorHAnsi"/>
          <w:color w:val="FFFFFF" w:themeColor="background1"/>
          <w:sz w:val="32"/>
          <w:szCs w:val="32"/>
          <w:lang w:val="en-US" w:eastAsia="fr-FR"/>
        </w:rPr>
        <w:t>Annual Reporting Requirements</w:t>
      </w:r>
    </w:p>
    <w:p w:rsidR="000E5D5C" w:rsidRPr="002349D6" w:rsidRDefault="00554BB3" w:rsidP="000E5D5C">
      <w:pPr>
        <w:rPr>
          <w:b/>
          <w:lang w:val="en-US" w:eastAsia="fr-FR"/>
        </w:rPr>
      </w:pPr>
      <w:r w:rsidRPr="002349D6">
        <w:rPr>
          <w:b/>
          <w:lang w:val="en-US" w:eastAsia="fr-FR"/>
        </w:rPr>
        <w:t>O</w:t>
      </w:r>
      <w:r w:rsidR="000E5D5C" w:rsidRPr="002349D6">
        <w:rPr>
          <w:b/>
          <w:lang w:val="en-US" w:eastAsia="fr-FR"/>
        </w:rPr>
        <w:t>rganizations that r</w:t>
      </w:r>
      <w:r w:rsidRPr="002349D6">
        <w:rPr>
          <w:b/>
          <w:lang w:val="en-US" w:eastAsia="fr-FR"/>
        </w:rPr>
        <w:t xml:space="preserve">eceived operational funding </w:t>
      </w:r>
      <w:r w:rsidR="001125C5" w:rsidRPr="002349D6">
        <w:rPr>
          <w:b/>
          <w:lang w:val="en-US" w:eastAsia="fr-FR"/>
        </w:rPr>
        <w:t>as part of a three-</w:t>
      </w:r>
      <w:r w:rsidR="000E5D5C" w:rsidRPr="002349D6">
        <w:rPr>
          <w:b/>
          <w:lang w:val="en-US" w:eastAsia="fr-FR"/>
        </w:rPr>
        <w:t>year multi-year program f</w:t>
      </w:r>
      <w:r w:rsidRPr="002349D6">
        <w:rPr>
          <w:b/>
          <w:lang w:val="en-US" w:eastAsia="fr-FR"/>
        </w:rPr>
        <w:t>or 2016-17 / 2017-18 / 2018-19</w:t>
      </w:r>
      <w:r w:rsidR="000E5D5C" w:rsidRPr="002349D6">
        <w:rPr>
          <w:b/>
          <w:lang w:val="en-US" w:eastAsia="fr-FR"/>
        </w:rPr>
        <w:t xml:space="preserve"> are required to provide a grant report </w:t>
      </w:r>
      <w:r w:rsidRPr="002349D6">
        <w:rPr>
          <w:b/>
          <w:lang w:val="en-US" w:eastAsia="fr-FR"/>
        </w:rPr>
        <w:t>prior to the submission of a new application</w:t>
      </w:r>
      <w:r w:rsidR="00AF14EA" w:rsidRPr="002349D6">
        <w:rPr>
          <w:b/>
          <w:lang w:val="en-US" w:eastAsia="fr-FR"/>
        </w:rPr>
        <w:t xml:space="preserve"> for the 2019-2022 multi-year cycle</w:t>
      </w:r>
      <w:r w:rsidRPr="002349D6">
        <w:rPr>
          <w:b/>
          <w:lang w:val="en-US" w:eastAsia="fr-FR"/>
        </w:rPr>
        <w:t xml:space="preserve"> </w:t>
      </w:r>
      <w:r w:rsidRPr="00DB791A">
        <w:rPr>
          <w:b/>
          <w:color w:val="FF0000"/>
          <w:lang w:val="en-US" w:eastAsia="fr-FR"/>
        </w:rPr>
        <w:t>(Deadline April 26, 2019</w:t>
      </w:r>
      <w:r w:rsidR="004F14BD" w:rsidRPr="00DB791A">
        <w:rPr>
          <w:b/>
          <w:color w:val="FF0000"/>
          <w:lang w:val="en-US" w:eastAsia="fr-FR"/>
        </w:rPr>
        <w:t>)</w:t>
      </w:r>
      <w:r w:rsidR="000E5D5C" w:rsidRPr="002349D6">
        <w:rPr>
          <w:b/>
          <w:lang w:val="en-US" w:eastAsia="fr-FR"/>
        </w:rPr>
        <w:t xml:space="preserve">.  </w:t>
      </w:r>
    </w:p>
    <w:p w:rsidR="000E5D5C" w:rsidRDefault="000E5D5C" w:rsidP="000E5D5C">
      <w:pPr>
        <w:rPr>
          <w:lang w:val="en-US" w:eastAsia="fr-FR"/>
        </w:rPr>
      </w:pPr>
    </w:p>
    <w:p w:rsidR="000E5D5C" w:rsidRPr="004123CD" w:rsidRDefault="000E5D5C" w:rsidP="004123CD">
      <w:pPr>
        <w:rPr>
          <w:b/>
          <w:lang w:val="en-US" w:eastAsia="fr-FR"/>
        </w:rPr>
      </w:pPr>
      <w:r w:rsidRPr="004123CD">
        <w:rPr>
          <w:b/>
          <w:lang w:val="en-US" w:eastAsia="fr-FR"/>
        </w:rPr>
        <w:t xml:space="preserve">All Applicants </w:t>
      </w:r>
    </w:p>
    <w:p w:rsidR="000E5D5C" w:rsidRPr="000E5D5C" w:rsidRDefault="000E5D5C" w:rsidP="0045101C">
      <w:pPr>
        <w:rPr>
          <w:lang w:val="en-US" w:eastAsia="fr-FR"/>
        </w:rPr>
      </w:pPr>
      <w:r w:rsidRPr="000E5D5C">
        <w:rPr>
          <w:lang w:val="en-US" w:eastAsia="fr-FR"/>
        </w:rPr>
        <w:t>The annual report is to include the following:</w:t>
      </w:r>
    </w:p>
    <w:p w:rsidR="000E5D5C" w:rsidRPr="004123CD" w:rsidRDefault="000E5D5C" w:rsidP="00556E58">
      <w:pPr>
        <w:pStyle w:val="ListParagraph"/>
        <w:numPr>
          <w:ilvl w:val="0"/>
          <w:numId w:val="23"/>
        </w:numPr>
        <w:rPr>
          <w:lang w:val="en-US" w:eastAsia="fr-FR"/>
        </w:rPr>
      </w:pPr>
      <w:r w:rsidRPr="004123CD">
        <w:rPr>
          <w:lang w:val="en-US" w:eastAsia="fr-FR"/>
        </w:rPr>
        <w:t>A cover letter that summarizes the report</w:t>
      </w:r>
      <w:r w:rsidR="0045101C">
        <w:rPr>
          <w:lang w:val="en-US" w:eastAsia="fr-FR"/>
        </w:rPr>
        <w:t xml:space="preserve"> (1 page maximum)</w:t>
      </w:r>
      <w:r w:rsidRPr="004123CD">
        <w:rPr>
          <w:lang w:val="en-US" w:eastAsia="fr-FR"/>
        </w:rPr>
        <w:t>;</w:t>
      </w:r>
    </w:p>
    <w:p w:rsidR="000E5D5C" w:rsidRDefault="000E5D5C" w:rsidP="00556E58">
      <w:pPr>
        <w:pStyle w:val="ListParagraph"/>
        <w:numPr>
          <w:ilvl w:val="0"/>
          <w:numId w:val="23"/>
        </w:numPr>
        <w:rPr>
          <w:lang w:val="en-US" w:eastAsia="fr-FR"/>
        </w:rPr>
      </w:pPr>
      <w:r w:rsidRPr="004123CD">
        <w:rPr>
          <w:lang w:val="en-US" w:eastAsia="fr-FR"/>
        </w:rPr>
        <w:t>Completed financial and statistical r</w:t>
      </w:r>
      <w:bookmarkStart w:id="0" w:name="_GoBack"/>
      <w:bookmarkEnd w:id="0"/>
      <w:r w:rsidRPr="004123CD">
        <w:rPr>
          <w:lang w:val="en-US" w:eastAsia="fr-FR"/>
        </w:rPr>
        <w:t xml:space="preserve">eports for the </w:t>
      </w:r>
      <w:r w:rsidR="00554BB3">
        <w:rPr>
          <w:lang w:val="en-US" w:eastAsia="fr-FR"/>
        </w:rPr>
        <w:t>2017-2018 y</w:t>
      </w:r>
      <w:r w:rsidRPr="004123CD">
        <w:rPr>
          <w:lang w:val="en-US" w:eastAsia="fr-FR"/>
        </w:rPr>
        <w:t>ear on the CADAC website</w:t>
      </w:r>
      <w:r w:rsidR="004123CD" w:rsidRPr="004123CD">
        <w:rPr>
          <w:lang w:val="en-US" w:eastAsia="fr-FR"/>
        </w:rPr>
        <w:t xml:space="preserve"> </w:t>
      </w:r>
      <w:hyperlink r:id="rId8" w:history="1">
        <w:r w:rsidR="004123CD" w:rsidRPr="004123CD">
          <w:rPr>
            <w:rStyle w:val="Hyperlink"/>
            <w:b/>
            <w:bCs/>
            <w:lang w:val="en-US" w:eastAsia="fr-FR"/>
          </w:rPr>
          <w:t>https://www.thecadac.ca/login.aspx</w:t>
        </w:r>
      </w:hyperlink>
      <w:r w:rsidR="000B4345" w:rsidRPr="004123CD">
        <w:rPr>
          <w:lang w:val="en-US" w:eastAsia="fr-FR"/>
        </w:rPr>
        <w:t>;</w:t>
      </w:r>
      <w:r w:rsidRPr="004123CD">
        <w:rPr>
          <w:lang w:val="en-US" w:eastAsia="fr-FR"/>
        </w:rPr>
        <w:t xml:space="preserve"> </w:t>
      </w:r>
    </w:p>
    <w:p w:rsidR="00554BB3" w:rsidRPr="004123CD" w:rsidRDefault="00554BB3" w:rsidP="00556E58">
      <w:pPr>
        <w:pStyle w:val="ListParagraph"/>
        <w:numPr>
          <w:ilvl w:val="0"/>
          <w:numId w:val="23"/>
        </w:numPr>
        <w:rPr>
          <w:lang w:val="en-US" w:eastAsia="fr-FR"/>
        </w:rPr>
      </w:pPr>
      <w:r>
        <w:rPr>
          <w:lang w:val="en-US" w:eastAsia="fr-FR"/>
        </w:rPr>
        <w:t>Audited 2017-2018 financial statement or statement signed by the Board on the CADAC website;</w:t>
      </w:r>
    </w:p>
    <w:p w:rsidR="000E5D5C" w:rsidRPr="004123CD" w:rsidRDefault="000E5D5C" w:rsidP="00556E58">
      <w:pPr>
        <w:pStyle w:val="ListParagraph"/>
        <w:numPr>
          <w:ilvl w:val="0"/>
          <w:numId w:val="23"/>
        </w:numPr>
        <w:rPr>
          <w:lang w:val="en-US" w:eastAsia="fr-FR"/>
        </w:rPr>
      </w:pPr>
      <w:r w:rsidRPr="004123CD">
        <w:rPr>
          <w:lang w:val="en-US" w:eastAsia="fr-FR"/>
        </w:rPr>
        <w:t>An updated</w:t>
      </w:r>
      <w:r w:rsidR="001125C5">
        <w:rPr>
          <w:lang w:val="en-US" w:eastAsia="fr-FR"/>
        </w:rPr>
        <w:t xml:space="preserve"> program list for the year 2018-2019</w:t>
      </w:r>
      <w:r w:rsidRPr="004123CD">
        <w:rPr>
          <w:lang w:val="en-US" w:eastAsia="fr-FR"/>
        </w:rPr>
        <w:t>;</w:t>
      </w:r>
    </w:p>
    <w:p w:rsidR="000E5D5C" w:rsidRPr="004123CD" w:rsidRDefault="000E5D5C" w:rsidP="00556E58">
      <w:pPr>
        <w:pStyle w:val="ListParagraph"/>
        <w:numPr>
          <w:ilvl w:val="0"/>
          <w:numId w:val="23"/>
        </w:numPr>
        <w:rPr>
          <w:lang w:val="en-US" w:eastAsia="fr-FR"/>
        </w:rPr>
      </w:pPr>
      <w:r w:rsidRPr="004123CD">
        <w:rPr>
          <w:lang w:val="en-US" w:eastAsia="fr-FR"/>
        </w:rPr>
        <w:t>A brief report (2 pages</w:t>
      </w:r>
      <w:r w:rsidR="004123CD" w:rsidRPr="004123CD">
        <w:rPr>
          <w:lang w:val="en-US" w:eastAsia="fr-FR"/>
        </w:rPr>
        <w:t xml:space="preserve"> maximum</w:t>
      </w:r>
      <w:r w:rsidRPr="004123CD">
        <w:rPr>
          <w:lang w:val="en-US" w:eastAsia="fr-FR"/>
        </w:rPr>
        <w:t xml:space="preserve">) describing major accomplishments of the </w:t>
      </w:r>
      <w:r w:rsidR="00917019">
        <w:rPr>
          <w:lang w:val="en-US" w:eastAsia="fr-FR"/>
        </w:rPr>
        <w:t xml:space="preserve">2018-2019 </w:t>
      </w:r>
      <w:r w:rsidRPr="004123CD">
        <w:rPr>
          <w:lang w:val="en-US" w:eastAsia="fr-FR"/>
        </w:rPr>
        <w:t xml:space="preserve">year and a short narrative describing challenges or </w:t>
      </w:r>
      <w:r w:rsidR="00917019">
        <w:rPr>
          <w:lang w:val="en-US" w:eastAsia="fr-FR"/>
        </w:rPr>
        <w:t>opportunities</w:t>
      </w:r>
      <w:r w:rsidR="001125C5">
        <w:rPr>
          <w:lang w:val="en-US" w:eastAsia="fr-FR"/>
        </w:rPr>
        <w:t xml:space="preserve">. </w:t>
      </w:r>
    </w:p>
    <w:p w:rsidR="000E5D5C" w:rsidRDefault="000E5D5C" w:rsidP="000E5D5C">
      <w:pPr>
        <w:pStyle w:val="Default"/>
        <w:rPr>
          <w:rFonts w:ascii="Calibri" w:eastAsiaTheme="minorHAnsi" w:hAnsi="Calibri" w:cs="Calibri"/>
          <w:color w:val="auto"/>
          <w:sz w:val="22"/>
          <w:szCs w:val="22"/>
          <w:lang w:val="en-US" w:eastAsia="fr-FR"/>
        </w:rPr>
      </w:pPr>
    </w:p>
    <w:p w:rsidR="001125C5" w:rsidRPr="0045101C" w:rsidRDefault="001125C5" w:rsidP="000E5D5C">
      <w:pPr>
        <w:pStyle w:val="Default"/>
        <w:rPr>
          <w:rFonts w:asciiTheme="minorHAnsi" w:hAnsiTheme="minorHAnsi"/>
          <w:b/>
          <w:i/>
          <w:iCs/>
          <w:sz w:val="6"/>
          <w:szCs w:val="22"/>
          <w:lang w:val="en-CA"/>
        </w:rPr>
      </w:pPr>
    </w:p>
    <w:p w:rsidR="000E5D5C" w:rsidRPr="006B6447" w:rsidRDefault="000E5D5C" w:rsidP="000E5D5C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506E19">
        <w:rPr>
          <w:rFonts w:asciiTheme="minorHAnsi" w:hAnsiTheme="minorHAnsi"/>
          <w:b/>
          <w:iCs/>
          <w:color w:val="FF0000"/>
          <w:sz w:val="22"/>
          <w:szCs w:val="22"/>
          <w:lang w:val="en-CA"/>
        </w:rPr>
        <w:t>Note:</w:t>
      </w:r>
      <w:r w:rsidRPr="00506E19">
        <w:rPr>
          <w:rFonts w:asciiTheme="minorHAnsi" w:hAnsiTheme="minorHAnsi"/>
          <w:b/>
          <w:i/>
          <w:iCs/>
          <w:color w:val="FF0000"/>
          <w:sz w:val="22"/>
          <w:szCs w:val="22"/>
          <w:lang w:val="en-CA"/>
        </w:rPr>
        <w:t xml:space="preserve">  </w:t>
      </w:r>
      <w:r w:rsidRPr="006B6447">
        <w:rPr>
          <w:rFonts w:asciiTheme="minorHAnsi" w:hAnsiTheme="minorHAnsi"/>
          <w:sz w:val="22"/>
          <w:szCs w:val="22"/>
          <w:lang w:val="en-CA"/>
        </w:rPr>
        <w:t xml:space="preserve">In the case of disagreement concerning the interpretation of its policies and programs, the Department reserves the right to final interpretation of the intent and implementation of a program.  The Department reserves the right to revise programs at any time without notice. </w:t>
      </w:r>
    </w:p>
    <w:p w:rsidR="0045101C" w:rsidRPr="004E242F" w:rsidRDefault="0045101C" w:rsidP="000E5D5C">
      <w:pPr>
        <w:pStyle w:val="Default"/>
        <w:rPr>
          <w:rFonts w:asciiTheme="minorHAnsi" w:hAnsiTheme="minorHAnsi"/>
          <w:b/>
          <w:sz w:val="22"/>
          <w:szCs w:val="22"/>
          <w:lang w:val="en-CA"/>
        </w:rPr>
      </w:pPr>
    </w:p>
    <w:p w:rsidR="0045101C" w:rsidRPr="006B6447" w:rsidRDefault="006B6447" w:rsidP="0045101C">
      <w:pPr>
        <w:rPr>
          <w:rFonts w:cs="Arial"/>
        </w:rPr>
      </w:pPr>
      <w:r w:rsidRPr="004925C3">
        <w:rPr>
          <w:rFonts w:cs="Arial"/>
          <w:b/>
          <w:color w:val="FF0000"/>
        </w:rPr>
        <w:t>Note:</w:t>
      </w:r>
      <w:r w:rsidRPr="004925C3">
        <w:rPr>
          <w:rFonts w:cs="Arial"/>
          <w:color w:val="FF0000"/>
        </w:rPr>
        <w:t xml:space="preserve"> </w:t>
      </w:r>
      <w:r>
        <w:rPr>
          <w:rFonts w:cs="Arial"/>
        </w:rPr>
        <w:t>The Department may revise p</w:t>
      </w:r>
      <w:r w:rsidRPr="00787FFA">
        <w:rPr>
          <w:rFonts w:cs="Arial"/>
        </w:rPr>
        <w:t xml:space="preserve">rogram guidelines or </w:t>
      </w:r>
      <w:r>
        <w:rPr>
          <w:rFonts w:cs="Arial"/>
        </w:rPr>
        <w:t>modify the maximum grant amounts without notice based on availability of funds</w:t>
      </w:r>
      <w:r w:rsidRPr="00787FFA">
        <w:rPr>
          <w:rFonts w:cs="Arial"/>
        </w:rPr>
        <w:t xml:space="preserve">. </w:t>
      </w:r>
    </w:p>
    <w:p w:rsidR="001125C5" w:rsidRPr="001125C5" w:rsidRDefault="004123CD" w:rsidP="001125C5">
      <w:pPr>
        <w:shd w:val="clear" w:color="auto" w:fill="17365D" w:themeFill="text2" w:themeFillShade="BF"/>
        <w:spacing w:before="240" w:after="60"/>
        <w:outlineLvl w:val="0"/>
        <w:rPr>
          <w:rFonts w:eastAsia="Times New Roman"/>
          <w:b/>
          <w:bCs/>
          <w:smallCaps/>
          <w:color w:val="FFFFFF"/>
          <w:spacing w:val="5"/>
          <w:kern w:val="28"/>
          <w:sz w:val="32"/>
          <w:szCs w:val="32"/>
          <w:lang w:val="en-US" w:eastAsia="fr-FR"/>
        </w:rPr>
      </w:pPr>
      <w:r w:rsidRPr="004123CD">
        <w:rPr>
          <w:rFonts w:eastAsia="Times New Roman"/>
          <w:b/>
          <w:bCs/>
          <w:smallCaps/>
          <w:color w:val="FFFFFF"/>
          <w:spacing w:val="5"/>
          <w:kern w:val="28"/>
          <w:sz w:val="32"/>
          <w:szCs w:val="32"/>
          <w:lang w:val="en-US" w:eastAsia="fr-FR"/>
        </w:rPr>
        <w:lastRenderedPageBreak/>
        <w:t xml:space="preserve">Electronic </w:t>
      </w:r>
      <w:proofErr w:type="spellStart"/>
      <w:r w:rsidR="001125C5">
        <w:rPr>
          <w:rFonts w:eastAsia="Times New Roman"/>
          <w:b/>
          <w:bCs/>
          <w:smallCaps/>
          <w:color w:val="FFFFFF"/>
          <w:spacing w:val="5"/>
          <w:kern w:val="28"/>
          <w:sz w:val="32"/>
          <w:szCs w:val="32"/>
          <w:lang w:val="en-US" w:eastAsia="fr-FR"/>
        </w:rPr>
        <w:t>Submision</w:t>
      </w:r>
      <w:proofErr w:type="spellEnd"/>
      <w:r w:rsidR="001125C5">
        <w:rPr>
          <w:rFonts w:eastAsia="Times New Roman"/>
          <w:b/>
          <w:bCs/>
          <w:smallCaps/>
          <w:color w:val="FFFFFF"/>
          <w:spacing w:val="5"/>
          <w:kern w:val="28"/>
          <w:sz w:val="32"/>
          <w:szCs w:val="32"/>
          <w:lang w:val="en-US" w:eastAsia="fr-FR"/>
        </w:rPr>
        <w:t xml:space="preserve"> </w:t>
      </w:r>
      <w:r w:rsidRPr="004123CD">
        <w:rPr>
          <w:rFonts w:eastAsia="Times New Roman"/>
          <w:b/>
          <w:bCs/>
          <w:smallCaps/>
          <w:color w:val="FFFFFF"/>
          <w:spacing w:val="5"/>
          <w:kern w:val="28"/>
          <w:sz w:val="32"/>
          <w:szCs w:val="32"/>
          <w:lang w:val="en-US" w:eastAsia="fr-FR"/>
        </w:rPr>
        <w:t>Process</w:t>
      </w:r>
    </w:p>
    <w:p w:rsidR="001125C5" w:rsidRPr="004925C3" w:rsidRDefault="001125C5" w:rsidP="001125C5">
      <w:pPr>
        <w:pStyle w:val="ListParagraph"/>
        <w:widowControl w:val="0"/>
        <w:numPr>
          <w:ilvl w:val="0"/>
          <w:numId w:val="22"/>
        </w:numPr>
        <w:rPr>
          <w:color w:val="FF0000"/>
        </w:rPr>
      </w:pPr>
      <w:r>
        <w:rPr>
          <w:b/>
          <w:color w:val="FF0000"/>
        </w:rPr>
        <w:t>Final reports</w:t>
      </w:r>
      <w:r w:rsidRPr="004925C3">
        <w:rPr>
          <w:b/>
          <w:color w:val="FF0000"/>
        </w:rPr>
        <w:t xml:space="preserve"> </w:t>
      </w:r>
      <w:r w:rsidRPr="004925C3">
        <w:rPr>
          <w:b/>
          <w:color w:val="FF0000"/>
          <w:u w:val="single"/>
        </w:rPr>
        <w:t>must be sent electronically</w:t>
      </w:r>
      <w:r w:rsidRPr="004925C3">
        <w:rPr>
          <w:b/>
          <w:color w:val="FF0000"/>
        </w:rPr>
        <w:t xml:space="preserve"> by</w:t>
      </w:r>
      <w:r w:rsidRPr="004925C3">
        <w:rPr>
          <w:color w:val="FF0000"/>
        </w:rPr>
        <w:t>:</w:t>
      </w:r>
    </w:p>
    <w:p w:rsidR="001125C5" w:rsidRPr="00AA1A99" w:rsidRDefault="001125C5" w:rsidP="001125C5">
      <w:pPr>
        <w:pStyle w:val="ListParagraph"/>
        <w:widowControl w:val="0"/>
        <w:numPr>
          <w:ilvl w:val="1"/>
          <w:numId w:val="22"/>
        </w:numPr>
      </w:pPr>
      <w:r w:rsidRPr="00AA1A99">
        <w:t xml:space="preserve">Email to </w:t>
      </w:r>
      <w:hyperlink r:id="rId9" w:history="1">
        <w:r w:rsidRPr="00AA1A99">
          <w:rPr>
            <w:rStyle w:val="Hyperlink"/>
          </w:rPr>
          <w:t>culture@gnb.ca</w:t>
        </w:r>
      </w:hyperlink>
      <w:r w:rsidRPr="00AA1A99">
        <w:t xml:space="preserve"> (multiple emails if required) or</w:t>
      </w:r>
    </w:p>
    <w:p w:rsidR="001125C5" w:rsidRDefault="001125C5" w:rsidP="001125C5">
      <w:pPr>
        <w:pStyle w:val="ListParagraph"/>
        <w:widowControl w:val="0"/>
        <w:numPr>
          <w:ilvl w:val="1"/>
          <w:numId w:val="22"/>
        </w:numPr>
      </w:pPr>
      <w:r>
        <w:t xml:space="preserve">A download link via Dropbox. </w:t>
      </w:r>
    </w:p>
    <w:p w:rsidR="001125C5" w:rsidRPr="00AA1A99" w:rsidRDefault="001125C5" w:rsidP="001125C5"/>
    <w:p w:rsidR="001125C5" w:rsidRDefault="001125C5" w:rsidP="001125C5">
      <w:r w:rsidRPr="004925C3">
        <w:rPr>
          <w:b/>
          <w:color w:val="FF0000"/>
        </w:rPr>
        <w:t>Note:</w:t>
      </w:r>
      <w:r w:rsidRPr="004925C3">
        <w:rPr>
          <w:color w:val="FF0000"/>
        </w:rPr>
        <w:t xml:space="preserve"> </w:t>
      </w:r>
      <w:r w:rsidRPr="00AA1A99">
        <w:t xml:space="preserve">The government’s email system has a limit of </w:t>
      </w:r>
      <w:r w:rsidRPr="00AA1A99">
        <w:rPr>
          <w:b/>
        </w:rPr>
        <w:t>9-10MB</w:t>
      </w:r>
      <w:r w:rsidRPr="00AA1A99">
        <w:t xml:space="preserve"> for any attachments. Anything larger will not be delivered. Our email system will automatically send you an acknowledgement of receipt but that should not be interpreted as </w:t>
      </w:r>
      <w:proofErr w:type="gramStart"/>
      <w:r w:rsidRPr="00AA1A99">
        <w:t>all of</w:t>
      </w:r>
      <w:proofErr w:type="gramEnd"/>
      <w:r w:rsidRPr="00AA1A99">
        <w:t xml:space="preserve"> the information/attachments having been received. When in doubt, please contact our Administrative Assistant </w:t>
      </w:r>
      <w:r w:rsidRPr="00B64185">
        <w:t xml:space="preserve">at (506) </w:t>
      </w:r>
      <w:r w:rsidRPr="00274FDF">
        <w:t>453-8065</w:t>
      </w:r>
      <w:r w:rsidRPr="00B64185">
        <w:t>.</w:t>
      </w:r>
    </w:p>
    <w:p w:rsidR="00427F17" w:rsidRPr="00CC68A3" w:rsidRDefault="00427F17" w:rsidP="00CC68A3">
      <w:pPr>
        <w:widowControl w:val="0"/>
        <w:spacing w:after="120"/>
        <w:contextualSpacing/>
        <w:rPr>
          <w:rFonts w:eastAsia="Times New Roman" w:cs="Times New Roman"/>
          <w:spacing w:val="5"/>
          <w:kern w:val="28"/>
        </w:rPr>
      </w:pPr>
    </w:p>
    <w:p w:rsidR="004123CD" w:rsidRPr="004123CD" w:rsidRDefault="004123CD" w:rsidP="004123CD">
      <w:pPr>
        <w:widowControl w:val="0"/>
        <w:autoSpaceDE w:val="0"/>
        <w:autoSpaceDN w:val="0"/>
        <w:adjustRightInd w:val="0"/>
        <w:rPr>
          <w:rFonts w:ascii="Arial Narrow" w:eastAsia="Times New Roman" w:hAnsi="Arial Narrow" w:cs="Arial Narrow"/>
          <w:color w:val="000000"/>
          <w:lang w:eastAsia="fr-CA"/>
        </w:rPr>
      </w:pPr>
    </w:p>
    <w:p w:rsidR="004123CD" w:rsidRPr="004123CD" w:rsidRDefault="004123CD" w:rsidP="00554BB3">
      <w:pPr>
        <w:widowControl w:val="0"/>
        <w:shd w:val="clear" w:color="auto" w:fill="17365D" w:themeFill="text2" w:themeFillShade="BF"/>
        <w:autoSpaceDE w:val="0"/>
        <w:autoSpaceDN w:val="0"/>
        <w:adjustRightInd w:val="0"/>
        <w:rPr>
          <w:rFonts w:eastAsia="Times New Roman"/>
          <w:color w:val="FFFFFF"/>
          <w:lang w:eastAsia="fr-CA"/>
        </w:rPr>
      </w:pPr>
      <w:r w:rsidRPr="004123CD">
        <w:rPr>
          <w:rFonts w:eastAsia="Times New Roman"/>
          <w:b/>
          <w:bCs/>
          <w:smallCaps/>
          <w:color w:val="FFFFFF"/>
          <w:spacing w:val="5"/>
          <w:sz w:val="32"/>
          <w:szCs w:val="32"/>
          <w:lang w:eastAsia="fr-FR"/>
        </w:rPr>
        <w:t>Contact Information</w:t>
      </w:r>
    </w:p>
    <w:p w:rsidR="003B1D52" w:rsidRDefault="003B1D52" w:rsidP="003B1D52"/>
    <w:p w:rsidR="001125C5" w:rsidRPr="00AA1A99" w:rsidRDefault="001125C5" w:rsidP="001125C5">
      <w:pPr>
        <w:pStyle w:val="Default"/>
        <w:rPr>
          <w:rFonts w:ascii="Calibri" w:hAnsi="Calibri"/>
          <w:lang w:val="en-CA"/>
        </w:rPr>
      </w:pPr>
      <w:r w:rsidRPr="00AA1A99">
        <w:rPr>
          <w:rFonts w:ascii="Calibri" w:hAnsi="Calibri"/>
          <w:sz w:val="22"/>
          <w:szCs w:val="22"/>
          <w:lang w:val="en-CA"/>
        </w:rPr>
        <w:t xml:space="preserve">For questions or assistance, please contact Program Officers, </w:t>
      </w:r>
      <w:r w:rsidRPr="00AA1A99">
        <w:rPr>
          <w:rFonts w:ascii="Calibri" w:hAnsi="Calibri"/>
          <w:lang w:val="en-CA"/>
        </w:rPr>
        <w:t>Arts and Cultural Industries Branch</w:t>
      </w:r>
    </w:p>
    <w:p w:rsidR="001125C5" w:rsidRDefault="001125C5" w:rsidP="001125C5">
      <w:pPr>
        <w:spacing w:line="252" w:lineRule="exact"/>
        <w:ind w:right="54" w:hanging="1"/>
      </w:pPr>
      <w:r w:rsidRPr="00AA1A99">
        <w:t>Dept. of Tourism, Heritage and Culture</w:t>
      </w:r>
      <w:r>
        <w:t xml:space="preserve">. </w:t>
      </w:r>
    </w:p>
    <w:p w:rsidR="001125C5" w:rsidRPr="00AA1A99" w:rsidRDefault="001125C5" w:rsidP="001125C5">
      <w:pPr>
        <w:spacing w:line="252" w:lineRule="exact"/>
        <w:ind w:right="54"/>
      </w:pPr>
    </w:p>
    <w:p w:rsidR="001125C5" w:rsidRPr="00B64185" w:rsidRDefault="001125C5" w:rsidP="001125C5">
      <w:pPr>
        <w:autoSpaceDE w:val="0"/>
        <w:autoSpaceDN w:val="0"/>
        <w:adjustRightInd w:val="0"/>
        <w:rPr>
          <w:rStyle w:val="Hyperlink"/>
          <w:rFonts w:cs="Arial"/>
        </w:rPr>
      </w:pPr>
      <w:r w:rsidRPr="00B64185">
        <w:rPr>
          <w:rFonts w:cs="Arial"/>
        </w:rPr>
        <w:t xml:space="preserve">Email: </w:t>
      </w:r>
      <w:hyperlink r:id="rId10" w:history="1">
        <w:r w:rsidRPr="00B64185">
          <w:rPr>
            <w:rStyle w:val="Hyperlink"/>
            <w:rFonts w:cs="Arial"/>
          </w:rPr>
          <w:t>culture@gnb.ca</w:t>
        </w:r>
      </w:hyperlink>
    </w:p>
    <w:p w:rsidR="001125C5" w:rsidRPr="00B64185" w:rsidRDefault="001125C5" w:rsidP="001125C5">
      <w:pPr>
        <w:autoSpaceDE w:val="0"/>
        <w:autoSpaceDN w:val="0"/>
        <w:adjustRightInd w:val="0"/>
        <w:rPr>
          <w:rFonts w:cs="Arial"/>
          <w:color w:val="0000FF" w:themeColor="hyperlink"/>
          <w:u w:val="single"/>
        </w:rPr>
      </w:pPr>
      <w:r w:rsidRPr="00B64185">
        <w:rPr>
          <w:rFonts w:cs="Arial"/>
        </w:rPr>
        <w:t>Phone</w:t>
      </w:r>
      <w:r>
        <w:rPr>
          <w:rFonts w:cs="Arial"/>
        </w:rPr>
        <w:t xml:space="preserve">: </w:t>
      </w:r>
      <w:r w:rsidRPr="00A7784E">
        <w:t xml:space="preserve">(506) </w:t>
      </w:r>
      <w:r w:rsidRPr="00274FDF">
        <w:t>453-8065</w:t>
      </w:r>
    </w:p>
    <w:p w:rsidR="001125C5" w:rsidRPr="00B64185" w:rsidRDefault="001125C5" w:rsidP="001125C5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64185">
        <w:rPr>
          <w:rFonts w:cs="Arial"/>
        </w:rPr>
        <w:t xml:space="preserve">Website: </w:t>
      </w:r>
      <w:hyperlink r:id="rId11" w:history="1">
        <w:r w:rsidRPr="00B64185">
          <w:rPr>
            <w:rStyle w:val="Hyperlink"/>
            <w:rFonts w:cs="Arial"/>
          </w:rPr>
          <w:t>www.gnb.ca/culture</w:t>
        </w:r>
      </w:hyperlink>
    </w:p>
    <w:p w:rsidR="004123CD" w:rsidRPr="004123CD" w:rsidRDefault="004123CD" w:rsidP="001125C5"/>
    <w:sectPr w:rsidR="004123CD" w:rsidRPr="004123CD" w:rsidSect="007D6DD3">
      <w:headerReference w:type="default" r:id="rId12"/>
      <w:pgSz w:w="12240" w:h="15840"/>
      <w:pgMar w:top="1440" w:right="720" w:bottom="1440" w:left="720" w:header="706" w:footer="706" w:gutter="0"/>
      <w:pgBorders w:offsetFrom="page">
        <w:top w:val="single" w:sz="18" w:space="24" w:color="4F6228" w:themeColor="accent3" w:themeShade="80"/>
        <w:left w:val="single" w:sz="18" w:space="24" w:color="4F6228" w:themeColor="accent3" w:themeShade="80"/>
        <w:bottom w:val="single" w:sz="18" w:space="24" w:color="4F6228" w:themeColor="accent3" w:themeShade="80"/>
        <w:right w:val="single" w:sz="18" w:space="24" w:color="4F6228" w:themeColor="accent3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5BC" w:rsidRDefault="00FC75BC" w:rsidP="007D6DD3">
      <w:r>
        <w:separator/>
      </w:r>
    </w:p>
  </w:endnote>
  <w:endnote w:type="continuationSeparator" w:id="0">
    <w:p w:rsidR="00FC75BC" w:rsidRDefault="00FC75BC" w:rsidP="007D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5BC" w:rsidRDefault="00FC75BC" w:rsidP="007D6DD3">
      <w:r>
        <w:separator/>
      </w:r>
    </w:p>
  </w:footnote>
  <w:footnote w:type="continuationSeparator" w:id="0">
    <w:p w:rsidR="00FC75BC" w:rsidRDefault="00FC75BC" w:rsidP="007D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DD3" w:rsidRPr="00AC2F67" w:rsidRDefault="007D6DD3" w:rsidP="007D6DD3">
    <w:pPr>
      <w:shd w:val="clear" w:color="auto" w:fill="C2D69B" w:themeFill="accent3" w:themeFillTint="99"/>
      <w:rPr>
        <w:rFonts w:ascii="Arial Narrow" w:hAnsi="Arial Narrow" w:cstheme="minorHAnsi"/>
        <w:b/>
        <w:bCs/>
        <w:sz w:val="18"/>
        <w:szCs w:val="18"/>
      </w:rPr>
    </w:pPr>
    <w:r w:rsidRPr="00AC2F67">
      <w:rPr>
        <w:rFonts w:ascii="Arial Narrow" w:hAnsi="Arial Narrow" w:cstheme="minorHAnsi"/>
        <w:b/>
        <w:bCs/>
        <w:sz w:val="18"/>
        <w:szCs w:val="18"/>
      </w:rPr>
      <w:t>OPERATIONAL GRANT PROGRAM</w:t>
    </w:r>
    <w:r w:rsidRPr="00AC2F67">
      <w:rPr>
        <w:rFonts w:ascii="Arial Narrow" w:hAnsi="Arial Narrow" w:cstheme="minorHAnsi"/>
        <w:b/>
        <w:bCs/>
        <w:sz w:val="18"/>
        <w:szCs w:val="18"/>
      </w:rPr>
      <w:tab/>
    </w:r>
    <w:r w:rsidRPr="00AC2F67">
      <w:rPr>
        <w:rFonts w:ascii="Arial Narrow" w:hAnsi="Arial Narrow" w:cstheme="minorHAnsi"/>
        <w:b/>
        <w:bCs/>
        <w:sz w:val="18"/>
        <w:szCs w:val="18"/>
      </w:rPr>
      <w:tab/>
    </w:r>
    <w:r w:rsidRPr="00AC2F67">
      <w:rPr>
        <w:rFonts w:ascii="Arial Narrow" w:hAnsi="Arial Narrow" w:cstheme="minorHAnsi"/>
        <w:b/>
        <w:bCs/>
        <w:sz w:val="18"/>
        <w:szCs w:val="18"/>
      </w:rPr>
      <w:tab/>
    </w:r>
    <w:r w:rsidRPr="00AC2F67">
      <w:rPr>
        <w:rFonts w:ascii="Arial Narrow" w:hAnsi="Arial Narrow" w:cstheme="minorHAnsi"/>
        <w:b/>
        <w:bCs/>
        <w:sz w:val="18"/>
        <w:szCs w:val="18"/>
      </w:rPr>
      <w:tab/>
    </w:r>
    <w:r w:rsidRPr="00AC2F67">
      <w:rPr>
        <w:rFonts w:ascii="Arial Narrow" w:hAnsi="Arial Narrow" w:cstheme="minorHAnsi"/>
        <w:b/>
        <w:bCs/>
        <w:sz w:val="18"/>
        <w:szCs w:val="18"/>
      </w:rPr>
      <w:tab/>
    </w:r>
    <w:r w:rsidRPr="00AC2F67">
      <w:rPr>
        <w:rFonts w:ascii="Arial Narrow" w:hAnsi="Arial Narrow" w:cstheme="minorHAnsi"/>
        <w:b/>
        <w:bCs/>
        <w:sz w:val="18"/>
        <w:szCs w:val="18"/>
      </w:rPr>
      <w:tab/>
    </w:r>
    <w:r w:rsidRPr="00AC2F67">
      <w:rPr>
        <w:rFonts w:ascii="Arial Narrow" w:hAnsi="Arial Narrow" w:cstheme="minorHAnsi"/>
        <w:b/>
        <w:bCs/>
        <w:sz w:val="18"/>
        <w:szCs w:val="18"/>
      </w:rPr>
      <w:tab/>
    </w:r>
    <w:r w:rsidRPr="00AC2F67">
      <w:rPr>
        <w:rFonts w:ascii="Arial Narrow" w:hAnsi="Arial Narrow" w:cstheme="minorHAnsi"/>
        <w:b/>
        <w:bCs/>
        <w:sz w:val="18"/>
        <w:szCs w:val="18"/>
      </w:rPr>
      <w:tab/>
    </w:r>
    <w:r w:rsidRPr="00AC2F67">
      <w:rPr>
        <w:rFonts w:ascii="Arial Narrow" w:hAnsi="Arial Narrow" w:cstheme="minorHAnsi"/>
        <w:b/>
        <w:bCs/>
        <w:sz w:val="18"/>
        <w:szCs w:val="18"/>
      </w:rPr>
      <w:tab/>
    </w:r>
    <w:r w:rsidRPr="00AC2F67">
      <w:rPr>
        <w:rFonts w:ascii="Arial Narrow" w:hAnsi="Arial Narrow" w:cstheme="minorHAnsi"/>
        <w:b/>
        <w:bCs/>
        <w:sz w:val="18"/>
        <w:szCs w:val="18"/>
      </w:rPr>
      <w:tab/>
      <w:t xml:space="preserve">      </w:t>
    </w:r>
    <w:r>
      <w:rPr>
        <w:rFonts w:ascii="Arial Narrow" w:hAnsi="Arial Narrow" w:cstheme="minorHAnsi"/>
        <w:b/>
        <w:bCs/>
        <w:sz w:val="18"/>
        <w:szCs w:val="18"/>
      </w:rPr>
      <w:t xml:space="preserve">     </w:t>
    </w:r>
    <w:r w:rsidRPr="00AC2F67">
      <w:rPr>
        <w:rFonts w:ascii="Arial Narrow" w:hAnsi="Arial Narrow" w:cstheme="minorHAnsi"/>
        <w:b/>
        <w:bCs/>
        <w:sz w:val="18"/>
        <w:szCs w:val="18"/>
      </w:rPr>
      <w:t xml:space="preserve">  PAGE </w:t>
    </w:r>
    <w:r w:rsidRPr="00AC2F67">
      <w:rPr>
        <w:rFonts w:ascii="Arial Narrow" w:hAnsi="Arial Narrow" w:cstheme="minorHAnsi"/>
        <w:b/>
        <w:bCs/>
        <w:sz w:val="18"/>
        <w:szCs w:val="18"/>
      </w:rPr>
      <w:fldChar w:fldCharType="begin"/>
    </w:r>
    <w:r w:rsidRPr="00AC2F67">
      <w:rPr>
        <w:rFonts w:ascii="Arial Narrow" w:hAnsi="Arial Narrow" w:cstheme="minorHAnsi"/>
        <w:b/>
        <w:bCs/>
        <w:sz w:val="18"/>
        <w:szCs w:val="18"/>
      </w:rPr>
      <w:instrText xml:space="preserve"> PAGE  \* Arabic  \* MERGEFORMAT </w:instrText>
    </w:r>
    <w:r w:rsidRPr="00AC2F67">
      <w:rPr>
        <w:rFonts w:ascii="Arial Narrow" w:hAnsi="Arial Narrow" w:cstheme="minorHAnsi"/>
        <w:b/>
        <w:bCs/>
        <w:sz w:val="18"/>
        <w:szCs w:val="18"/>
      </w:rPr>
      <w:fldChar w:fldCharType="separate"/>
    </w:r>
    <w:r w:rsidR="006B6447">
      <w:rPr>
        <w:rFonts w:ascii="Arial Narrow" w:hAnsi="Arial Narrow" w:cstheme="minorHAnsi"/>
        <w:b/>
        <w:bCs/>
        <w:noProof/>
        <w:sz w:val="18"/>
        <w:szCs w:val="18"/>
      </w:rPr>
      <w:t>2</w:t>
    </w:r>
    <w:r w:rsidRPr="00AC2F67">
      <w:rPr>
        <w:rFonts w:ascii="Arial Narrow" w:hAnsi="Arial Narrow" w:cstheme="minorHAnsi"/>
        <w:b/>
        <w:bCs/>
        <w:sz w:val="18"/>
        <w:szCs w:val="18"/>
      </w:rPr>
      <w:fldChar w:fldCharType="end"/>
    </w:r>
    <w:r w:rsidRPr="00AC2F67">
      <w:rPr>
        <w:rFonts w:ascii="Arial Narrow" w:hAnsi="Arial Narrow" w:cstheme="minorHAnsi"/>
        <w:b/>
        <w:bCs/>
        <w:sz w:val="18"/>
        <w:szCs w:val="18"/>
      </w:rPr>
      <w:t xml:space="preserve"> of </w:t>
    </w:r>
    <w:r w:rsidR="00506E19">
      <w:fldChar w:fldCharType="begin"/>
    </w:r>
    <w:r w:rsidR="00506E19">
      <w:instrText xml:space="preserve"> NUMPAGES  \* Arabic  \* MERGEFORMAT </w:instrText>
    </w:r>
    <w:r w:rsidR="00506E19">
      <w:fldChar w:fldCharType="separate"/>
    </w:r>
    <w:r w:rsidR="006B6447" w:rsidRPr="006B6447">
      <w:rPr>
        <w:rFonts w:ascii="Arial Narrow" w:hAnsi="Arial Narrow" w:cstheme="minorHAnsi"/>
        <w:b/>
        <w:bCs/>
        <w:noProof/>
        <w:sz w:val="18"/>
        <w:szCs w:val="18"/>
      </w:rPr>
      <w:t>2</w:t>
    </w:r>
    <w:r w:rsidR="00506E19">
      <w:rPr>
        <w:rFonts w:ascii="Arial Narrow" w:hAnsi="Arial Narrow" w:cstheme="minorHAnsi"/>
        <w:b/>
        <w:bCs/>
        <w:noProof/>
        <w:sz w:val="18"/>
        <w:szCs w:val="18"/>
      </w:rPr>
      <w:fldChar w:fldCharType="end"/>
    </w:r>
  </w:p>
  <w:p w:rsidR="007D6DD3" w:rsidRPr="00AC2F67" w:rsidRDefault="001125C5" w:rsidP="007D6DD3">
    <w:pPr>
      <w:shd w:val="clear" w:color="auto" w:fill="C2D69B" w:themeFill="accent3" w:themeFillTint="99"/>
      <w:rPr>
        <w:rFonts w:ascii="Arial Narrow" w:hAnsi="Arial Narrow" w:cstheme="minorHAnsi"/>
        <w:b/>
        <w:sz w:val="18"/>
        <w:szCs w:val="18"/>
      </w:rPr>
    </w:pPr>
    <w:r>
      <w:rPr>
        <w:rFonts w:ascii="Arial Narrow" w:hAnsi="Arial Narrow" w:cstheme="minorHAnsi"/>
        <w:b/>
        <w:bCs/>
        <w:sz w:val="18"/>
        <w:szCs w:val="18"/>
      </w:rPr>
      <w:t>Final Report Guidelines</w:t>
    </w:r>
  </w:p>
  <w:p w:rsidR="007D6DD3" w:rsidRDefault="007D6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CAE"/>
    <w:multiLevelType w:val="hybridMultilevel"/>
    <w:tmpl w:val="E68AE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4BB"/>
    <w:multiLevelType w:val="hybridMultilevel"/>
    <w:tmpl w:val="82BCD63E"/>
    <w:lvl w:ilvl="0" w:tplc="87AC51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94B69"/>
    <w:multiLevelType w:val="hybridMultilevel"/>
    <w:tmpl w:val="3B2EE00A"/>
    <w:lvl w:ilvl="0" w:tplc="99FCF562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0B67"/>
    <w:multiLevelType w:val="hybridMultilevel"/>
    <w:tmpl w:val="0546AFE8"/>
    <w:lvl w:ilvl="0" w:tplc="D6A875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296"/>
    <w:multiLevelType w:val="hybridMultilevel"/>
    <w:tmpl w:val="464C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833CB"/>
    <w:multiLevelType w:val="hybridMultilevel"/>
    <w:tmpl w:val="FA24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37A68"/>
    <w:multiLevelType w:val="hybridMultilevel"/>
    <w:tmpl w:val="897E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B095E"/>
    <w:multiLevelType w:val="hybridMultilevel"/>
    <w:tmpl w:val="8CCCD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D5040"/>
    <w:multiLevelType w:val="hybridMultilevel"/>
    <w:tmpl w:val="4C4C5D9A"/>
    <w:lvl w:ilvl="0" w:tplc="49301BBC">
      <w:start w:val="1"/>
      <w:numFmt w:val="upperLetter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BE0389"/>
    <w:multiLevelType w:val="hybridMultilevel"/>
    <w:tmpl w:val="8B4E95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84313"/>
    <w:multiLevelType w:val="hybridMultilevel"/>
    <w:tmpl w:val="B1443310"/>
    <w:lvl w:ilvl="0" w:tplc="46628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F20E4"/>
    <w:multiLevelType w:val="hybridMultilevel"/>
    <w:tmpl w:val="2788F09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3138F0"/>
    <w:multiLevelType w:val="hybridMultilevel"/>
    <w:tmpl w:val="321E0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F28BC"/>
    <w:multiLevelType w:val="hybridMultilevel"/>
    <w:tmpl w:val="B28A0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609F4"/>
    <w:multiLevelType w:val="hybridMultilevel"/>
    <w:tmpl w:val="A2B4413A"/>
    <w:lvl w:ilvl="0" w:tplc="D0201A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56F17"/>
    <w:multiLevelType w:val="hybridMultilevel"/>
    <w:tmpl w:val="3708AF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6B73E8"/>
    <w:multiLevelType w:val="hybridMultilevel"/>
    <w:tmpl w:val="E70E8D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FF7FC6"/>
    <w:multiLevelType w:val="hybridMultilevel"/>
    <w:tmpl w:val="405EB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F0234"/>
    <w:multiLevelType w:val="hybridMultilevel"/>
    <w:tmpl w:val="A68CEC6C"/>
    <w:lvl w:ilvl="0" w:tplc="673016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7231C"/>
    <w:multiLevelType w:val="hybridMultilevel"/>
    <w:tmpl w:val="773C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D417C"/>
    <w:multiLevelType w:val="hybridMultilevel"/>
    <w:tmpl w:val="C77C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C7A1E"/>
    <w:multiLevelType w:val="hybridMultilevel"/>
    <w:tmpl w:val="51CC5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D71CC"/>
    <w:multiLevelType w:val="hybridMultilevel"/>
    <w:tmpl w:val="FF8C22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15"/>
  </w:num>
  <w:num w:numId="6">
    <w:abstractNumId w:val="22"/>
  </w:num>
  <w:num w:numId="7">
    <w:abstractNumId w:val="12"/>
  </w:num>
  <w:num w:numId="8">
    <w:abstractNumId w:val="11"/>
  </w:num>
  <w:num w:numId="9">
    <w:abstractNumId w:val="4"/>
  </w:num>
  <w:num w:numId="10">
    <w:abstractNumId w:val="2"/>
  </w:num>
  <w:num w:numId="11">
    <w:abstractNumId w:val="14"/>
  </w:num>
  <w:num w:numId="12">
    <w:abstractNumId w:val="20"/>
  </w:num>
  <w:num w:numId="13">
    <w:abstractNumId w:val="16"/>
  </w:num>
  <w:num w:numId="14">
    <w:abstractNumId w:val="5"/>
  </w:num>
  <w:num w:numId="15">
    <w:abstractNumId w:val="18"/>
  </w:num>
  <w:num w:numId="16">
    <w:abstractNumId w:val="13"/>
  </w:num>
  <w:num w:numId="17">
    <w:abstractNumId w:val="19"/>
  </w:num>
  <w:num w:numId="18">
    <w:abstractNumId w:val="7"/>
  </w:num>
  <w:num w:numId="19">
    <w:abstractNumId w:val="8"/>
  </w:num>
  <w:num w:numId="20">
    <w:abstractNumId w:val="6"/>
  </w:num>
  <w:num w:numId="21">
    <w:abstractNumId w:val="17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D3"/>
    <w:rsid w:val="000114C9"/>
    <w:rsid w:val="0007026D"/>
    <w:rsid w:val="000B1F2B"/>
    <w:rsid w:val="000B4345"/>
    <w:rsid w:val="000E5D5C"/>
    <w:rsid w:val="000F343C"/>
    <w:rsid w:val="0011167B"/>
    <w:rsid w:val="001125C5"/>
    <w:rsid w:val="001345A5"/>
    <w:rsid w:val="001501DF"/>
    <w:rsid w:val="001646D0"/>
    <w:rsid w:val="001C63FE"/>
    <w:rsid w:val="001E21BB"/>
    <w:rsid w:val="00211A01"/>
    <w:rsid w:val="002349D6"/>
    <w:rsid w:val="002512C2"/>
    <w:rsid w:val="0027041B"/>
    <w:rsid w:val="002A2A1B"/>
    <w:rsid w:val="002A3851"/>
    <w:rsid w:val="002E6002"/>
    <w:rsid w:val="003417BA"/>
    <w:rsid w:val="00343E67"/>
    <w:rsid w:val="00356FD7"/>
    <w:rsid w:val="003B1D52"/>
    <w:rsid w:val="003C6092"/>
    <w:rsid w:val="004123CD"/>
    <w:rsid w:val="00427F17"/>
    <w:rsid w:val="0045101C"/>
    <w:rsid w:val="00484583"/>
    <w:rsid w:val="004E7E5B"/>
    <w:rsid w:val="004F14BD"/>
    <w:rsid w:val="00506E19"/>
    <w:rsid w:val="00554BB3"/>
    <w:rsid w:val="00556E58"/>
    <w:rsid w:val="0056093B"/>
    <w:rsid w:val="00580CD3"/>
    <w:rsid w:val="00587C37"/>
    <w:rsid w:val="005A448D"/>
    <w:rsid w:val="005C42E4"/>
    <w:rsid w:val="00636208"/>
    <w:rsid w:val="00657034"/>
    <w:rsid w:val="006B6447"/>
    <w:rsid w:val="007D6DD3"/>
    <w:rsid w:val="008154F6"/>
    <w:rsid w:val="00815F78"/>
    <w:rsid w:val="008665FA"/>
    <w:rsid w:val="008B05A1"/>
    <w:rsid w:val="008D1885"/>
    <w:rsid w:val="008F6D1B"/>
    <w:rsid w:val="00917019"/>
    <w:rsid w:val="00A17902"/>
    <w:rsid w:val="00A46346"/>
    <w:rsid w:val="00AA1714"/>
    <w:rsid w:val="00AE62B9"/>
    <w:rsid w:val="00AF14EA"/>
    <w:rsid w:val="00B00AC2"/>
    <w:rsid w:val="00B17E3B"/>
    <w:rsid w:val="00B320DC"/>
    <w:rsid w:val="00BE2824"/>
    <w:rsid w:val="00C54829"/>
    <w:rsid w:val="00C85C59"/>
    <w:rsid w:val="00C953CC"/>
    <w:rsid w:val="00CC68A3"/>
    <w:rsid w:val="00D3062C"/>
    <w:rsid w:val="00D70AD4"/>
    <w:rsid w:val="00DB791A"/>
    <w:rsid w:val="00DC241E"/>
    <w:rsid w:val="00DD7AEA"/>
    <w:rsid w:val="00E3746A"/>
    <w:rsid w:val="00E41047"/>
    <w:rsid w:val="00EE6CF1"/>
    <w:rsid w:val="00F0533E"/>
    <w:rsid w:val="00F122D3"/>
    <w:rsid w:val="00F266D0"/>
    <w:rsid w:val="00FB5EF8"/>
    <w:rsid w:val="00F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92C34"/>
  <w15:docId w15:val="{90A99CE0-3AB7-4006-9C48-C823B1D7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22D3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2D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B05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34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5A5"/>
    <w:rPr>
      <w:rFonts w:ascii="Tahoma" w:eastAsiaTheme="minorHAnsi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0F343C"/>
    <w:pPr>
      <w:jc w:val="both"/>
    </w:pPr>
    <w:rPr>
      <w:rFonts w:ascii="Arial" w:eastAsia="Times New Roman" w:hAnsi="Arial" w:cs="Times New Roman"/>
      <w:sz w:val="24"/>
      <w:szCs w:val="20"/>
      <w:lang w:val="en-US" w:eastAsia="fr-FR"/>
    </w:rPr>
  </w:style>
  <w:style w:type="character" w:customStyle="1" w:styleId="BodyTextChar">
    <w:name w:val="Body Text Char"/>
    <w:basedOn w:val="DefaultParagraphFont"/>
    <w:link w:val="BodyText"/>
    <w:rsid w:val="000F343C"/>
    <w:rPr>
      <w:rFonts w:ascii="Arial" w:hAnsi="Arial"/>
      <w:sz w:val="24"/>
      <w:lang w:val="en-US" w:eastAsia="fr-FR"/>
    </w:rPr>
  </w:style>
  <w:style w:type="paragraph" w:styleId="Caption">
    <w:name w:val="caption"/>
    <w:basedOn w:val="Normal"/>
    <w:next w:val="Normal"/>
    <w:qFormat/>
    <w:rsid w:val="000F343C"/>
    <w:pPr>
      <w:jc w:val="center"/>
    </w:pPr>
    <w:rPr>
      <w:rFonts w:ascii="CG Omega" w:eastAsia="Times New Roman" w:hAnsi="CG Omega" w:cs="Times New Roman"/>
      <w:b/>
      <w:sz w:val="28"/>
      <w:szCs w:val="20"/>
      <w:u w:val="single"/>
      <w:lang w:val="fr-CA" w:eastAsia="fr-FR"/>
    </w:rPr>
  </w:style>
  <w:style w:type="paragraph" w:styleId="Title">
    <w:name w:val="Title"/>
    <w:basedOn w:val="Normal"/>
    <w:next w:val="Normal"/>
    <w:link w:val="TitleChar"/>
    <w:qFormat/>
    <w:rsid w:val="000F343C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0F34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BookTitle">
    <w:name w:val="Book Title"/>
    <w:uiPriority w:val="33"/>
    <w:qFormat/>
    <w:rsid w:val="000F343C"/>
    <w:rPr>
      <w:b/>
      <w:bCs/>
      <w:smallCaps/>
      <w:spacing w:val="5"/>
    </w:rPr>
  </w:style>
  <w:style w:type="paragraph" w:styleId="Header">
    <w:name w:val="header"/>
    <w:basedOn w:val="Normal"/>
    <w:link w:val="HeaderChar"/>
    <w:rsid w:val="007D6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6DD3"/>
    <w:rPr>
      <w:rFonts w:ascii="Calibri" w:eastAsiaTheme="minorHAns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7D6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6DD3"/>
    <w:rPr>
      <w:rFonts w:ascii="Calibri" w:eastAsiaTheme="minorHAnsi" w:hAnsi="Calibri" w:cs="Calibri"/>
      <w:sz w:val="22"/>
      <w:szCs w:val="22"/>
      <w:lang w:eastAsia="en-US"/>
    </w:rPr>
  </w:style>
  <w:style w:type="table" w:styleId="TableGrid">
    <w:name w:val="Table Grid"/>
    <w:basedOn w:val="TableNormal"/>
    <w:rsid w:val="00A4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845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4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4583"/>
    <w:rPr>
      <w:rFonts w:ascii="Calibri" w:eastAsiaTheme="minorHAns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4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4583"/>
    <w:rPr>
      <w:rFonts w:ascii="Calibri" w:eastAsiaTheme="minorHAnsi" w:hAnsi="Calibri" w:cs="Calibri"/>
      <w:b/>
      <w:bCs/>
      <w:lang w:eastAsia="en-US"/>
    </w:rPr>
  </w:style>
  <w:style w:type="paragraph" w:customStyle="1" w:styleId="Default">
    <w:name w:val="Default"/>
    <w:rsid w:val="001501DF"/>
    <w:pPr>
      <w:widowControl w:val="0"/>
      <w:autoSpaceDE w:val="0"/>
      <w:autoSpaceDN w:val="0"/>
      <w:adjustRightInd w:val="0"/>
    </w:pPr>
    <w:rPr>
      <w:rFonts w:ascii="Arial Narrow" w:eastAsiaTheme="minorEastAsia" w:hAnsi="Arial Narrow" w:cs="Arial Narrow"/>
      <w:color w:val="000000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adac.ca/login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nb.ca/cultur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ulture@g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lture@gnb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327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GNB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rchasse</dc:creator>
  <cp:lastModifiedBy>Shiplett, Claire (THC/TPC)</cp:lastModifiedBy>
  <cp:revision>9</cp:revision>
  <cp:lastPrinted>2019-03-29T13:58:00Z</cp:lastPrinted>
  <dcterms:created xsi:type="dcterms:W3CDTF">2019-03-27T18:01:00Z</dcterms:created>
  <dcterms:modified xsi:type="dcterms:W3CDTF">2019-03-29T14:10:00Z</dcterms:modified>
</cp:coreProperties>
</file>