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7AF" w14:textId="702AEE26" w:rsidR="008402A0" w:rsidRDefault="009170F3" w:rsidP="00F03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Notice Regarding Extension of T</w:t>
      </w:r>
      <w:r w:rsidR="008402A0">
        <w:rPr>
          <w:rFonts w:ascii="Arial" w:hAnsi="Arial" w:cs="Arial"/>
          <w:b/>
          <w:sz w:val="22"/>
        </w:rPr>
        <w:t>ime Limit under s</w:t>
      </w:r>
      <w:r w:rsidR="00FE196E">
        <w:rPr>
          <w:rFonts w:ascii="Arial" w:hAnsi="Arial" w:cs="Arial"/>
          <w:b/>
          <w:sz w:val="22"/>
        </w:rPr>
        <w:t>s</w:t>
      </w:r>
      <w:r w:rsidR="008402A0">
        <w:rPr>
          <w:rFonts w:ascii="Arial" w:hAnsi="Arial" w:cs="Arial"/>
          <w:b/>
          <w:sz w:val="22"/>
        </w:rPr>
        <w:t>. 11(3)</w:t>
      </w:r>
      <w:r w:rsidR="00FE196E">
        <w:rPr>
          <w:rFonts w:ascii="Arial" w:hAnsi="Arial" w:cs="Arial"/>
          <w:b/>
          <w:sz w:val="22"/>
        </w:rPr>
        <w:t>(b)-(c) and (f)</w:t>
      </w:r>
      <w:r w:rsidR="008402A0">
        <w:rPr>
          <w:rFonts w:ascii="Arial" w:hAnsi="Arial" w:cs="Arial"/>
          <w:b/>
          <w:sz w:val="22"/>
        </w:rPr>
        <w:t xml:space="preserve"> </w:t>
      </w:r>
    </w:p>
    <w:p w14:paraId="2F3D37B0" w14:textId="77777777" w:rsidR="00F03773" w:rsidRDefault="00F03773" w:rsidP="0097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540" w:hanging="54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>Note: this is only a sample letter created for illustrative purposes; the public body may make changes to this letter template as necessary; delete this textbox before sending letter</w:t>
      </w:r>
    </w:p>
    <w:p w14:paraId="2F3D37B1" w14:textId="77777777" w:rsidR="00661892" w:rsidRDefault="00661892" w:rsidP="00F03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2F3D37B2" w14:textId="77777777" w:rsidR="00F03773" w:rsidRPr="00F03773" w:rsidRDefault="009A4BB0" w:rsidP="00661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i/>
          <w:sz w:val="18"/>
        </w:rPr>
        <w:t>Last updated: April 19</w:t>
      </w:r>
      <w:r w:rsidR="00661892">
        <w:rPr>
          <w:rFonts w:ascii="Arial" w:hAnsi="Arial" w:cs="Arial"/>
          <w:i/>
          <w:sz w:val="18"/>
        </w:rPr>
        <w:t>, 2018</w:t>
      </w:r>
    </w:p>
    <w:p w14:paraId="2F3D37B3" w14:textId="77777777" w:rsidR="008402A0" w:rsidRPr="00ED6006" w:rsidRDefault="008402A0" w:rsidP="008402A0">
      <w:pPr>
        <w:rPr>
          <w:rFonts w:ascii="Arial" w:hAnsi="Arial" w:cs="Arial"/>
          <w:b/>
          <w:sz w:val="22"/>
        </w:rPr>
      </w:pPr>
    </w:p>
    <w:p w14:paraId="2F3D37B4" w14:textId="77777777" w:rsidR="008402A0" w:rsidRPr="00ED6006" w:rsidRDefault="008402A0" w:rsidP="008402A0">
      <w:pPr>
        <w:rPr>
          <w:rFonts w:ascii="Arial" w:hAnsi="Arial" w:cs="Arial"/>
          <w:sz w:val="22"/>
        </w:rPr>
      </w:pPr>
    </w:p>
    <w:p w14:paraId="2F3D37B5" w14:textId="77777777" w:rsidR="008402A0" w:rsidRPr="00F03773" w:rsidRDefault="008402A0" w:rsidP="008402A0">
      <w:pPr>
        <w:rPr>
          <w:rFonts w:ascii="Arial" w:hAnsi="Arial" w:cs="Arial"/>
          <w:color w:val="4F81BD" w:themeColor="accent1"/>
          <w:sz w:val="22"/>
        </w:rPr>
      </w:pPr>
      <w:r w:rsidRPr="00F03773">
        <w:rPr>
          <w:rFonts w:ascii="Arial" w:hAnsi="Arial" w:cs="Arial"/>
          <w:color w:val="4F81BD" w:themeColor="accent1"/>
          <w:sz w:val="22"/>
        </w:rPr>
        <w:t>[R</w:t>
      </w:r>
      <w:r w:rsidR="00F03773" w:rsidRPr="00F03773">
        <w:rPr>
          <w:rFonts w:ascii="Arial" w:hAnsi="Arial" w:cs="Arial"/>
          <w:color w:val="4F81BD" w:themeColor="accent1"/>
          <w:sz w:val="22"/>
        </w:rPr>
        <w:t>eference number for RTIPP</w:t>
      </w:r>
      <w:r w:rsidR="00661892">
        <w:rPr>
          <w:rFonts w:ascii="Arial" w:hAnsi="Arial" w:cs="Arial"/>
          <w:color w:val="4F81BD" w:themeColor="accent1"/>
          <w:sz w:val="22"/>
        </w:rPr>
        <w:t>A</w:t>
      </w:r>
      <w:r w:rsidR="00F03773" w:rsidRPr="00F03773">
        <w:rPr>
          <w:rFonts w:ascii="Arial" w:hAnsi="Arial" w:cs="Arial"/>
          <w:color w:val="4F81BD" w:themeColor="accent1"/>
          <w:sz w:val="22"/>
        </w:rPr>
        <w:t xml:space="preserve"> file</w:t>
      </w:r>
      <w:r w:rsidRPr="00F03773">
        <w:rPr>
          <w:rFonts w:ascii="Arial" w:hAnsi="Arial" w:cs="Arial"/>
          <w:color w:val="4F81BD" w:themeColor="accent1"/>
          <w:sz w:val="22"/>
        </w:rPr>
        <w:t>]</w:t>
      </w:r>
    </w:p>
    <w:p w14:paraId="2F3D37B6" w14:textId="77777777" w:rsidR="008402A0" w:rsidRPr="00F03773" w:rsidRDefault="008402A0" w:rsidP="008402A0">
      <w:pPr>
        <w:rPr>
          <w:rFonts w:ascii="Arial" w:hAnsi="Arial" w:cs="Arial"/>
          <w:color w:val="4F81BD" w:themeColor="accent1"/>
          <w:sz w:val="22"/>
        </w:rPr>
      </w:pPr>
    </w:p>
    <w:p w14:paraId="2F3D37B7" w14:textId="77777777" w:rsidR="008402A0" w:rsidRPr="00F03773" w:rsidRDefault="008402A0" w:rsidP="008402A0">
      <w:pPr>
        <w:rPr>
          <w:rFonts w:ascii="Arial" w:hAnsi="Arial" w:cs="Arial"/>
          <w:color w:val="4F81BD" w:themeColor="accent1"/>
          <w:sz w:val="22"/>
        </w:rPr>
      </w:pPr>
      <w:r w:rsidRPr="00F03773">
        <w:rPr>
          <w:rFonts w:ascii="Arial" w:hAnsi="Arial" w:cs="Arial"/>
          <w:color w:val="4F81BD" w:themeColor="accent1"/>
          <w:sz w:val="22"/>
        </w:rPr>
        <w:t>[Date]</w:t>
      </w:r>
    </w:p>
    <w:p w14:paraId="2F3D37B8" w14:textId="77777777" w:rsidR="008402A0" w:rsidRPr="00F03773" w:rsidRDefault="008402A0" w:rsidP="008402A0">
      <w:pPr>
        <w:rPr>
          <w:rFonts w:ascii="Arial" w:hAnsi="Arial" w:cs="Arial"/>
          <w:color w:val="4F81BD" w:themeColor="accent1"/>
          <w:sz w:val="22"/>
        </w:rPr>
      </w:pPr>
    </w:p>
    <w:p w14:paraId="2F3D37B9" w14:textId="77777777" w:rsidR="008402A0" w:rsidRPr="00F03773" w:rsidRDefault="008402A0" w:rsidP="008402A0">
      <w:pPr>
        <w:rPr>
          <w:rFonts w:ascii="Arial" w:hAnsi="Arial" w:cs="Arial"/>
          <w:color w:val="4F81BD" w:themeColor="accent1"/>
          <w:sz w:val="22"/>
        </w:rPr>
      </w:pPr>
      <w:r w:rsidRPr="00F03773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2F3D37BA" w14:textId="77777777" w:rsidR="008402A0" w:rsidRPr="00ED6006" w:rsidRDefault="008402A0" w:rsidP="008402A0">
      <w:pPr>
        <w:rPr>
          <w:rFonts w:ascii="Arial" w:hAnsi="Arial" w:cs="Arial"/>
          <w:sz w:val="22"/>
        </w:rPr>
      </w:pPr>
    </w:p>
    <w:p w14:paraId="2F3D37BB" w14:textId="77777777" w:rsidR="008402A0" w:rsidRDefault="008402A0" w:rsidP="008402A0">
      <w:pPr>
        <w:rPr>
          <w:rFonts w:ascii="Arial" w:hAnsi="Arial" w:cs="Arial"/>
          <w:sz w:val="22"/>
        </w:rPr>
      </w:pPr>
    </w:p>
    <w:p w14:paraId="2F3D37BC" w14:textId="77777777" w:rsidR="00F03773" w:rsidRPr="00ED6006" w:rsidRDefault="00F03773" w:rsidP="008402A0">
      <w:pPr>
        <w:rPr>
          <w:rFonts w:ascii="Arial" w:hAnsi="Arial" w:cs="Arial"/>
          <w:sz w:val="22"/>
        </w:rPr>
      </w:pPr>
    </w:p>
    <w:p w14:paraId="2F3D37BD" w14:textId="77777777" w:rsidR="008402A0" w:rsidRPr="00ED6006" w:rsidRDefault="008402A0" w:rsidP="008402A0">
      <w:pPr>
        <w:rPr>
          <w:rFonts w:ascii="Arial" w:hAnsi="Arial" w:cs="Arial"/>
          <w:sz w:val="22"/>
        </w:rPr>
      </w:pPr>
      <w:r w:rsidRPr="00ED6006">
        <w:rPr>
          <w:rFonts w:ascii="Arial" w:hAnsi="Arial" w:cs="Arial"/>
          <w:sz w:val="22"/>
        </w:rPr>
        <w:t xml:space="preserve">Dear </w:t>
      </w:r>
      <w:r w:rsidRPr="00F03773">
        <w:rPr>
          <w:rFonts w:ascii="Arial" w:hAnsi="Arial" w:cs="Arial"/>
          <w:color w:val="4F81BD" w:themeColor="accent1"/>
          <w:sz w:val="22"/>
        </w:rPr>
        <w:t>[Applicant’s name]</w:t>
      </w:r>
      <w:r w:rsidRPr="00ED6006">
        <w:rPr>
          <w:rFonts w:ascii="Arial" w:hAnsi="Arial" w:cs="Arial"/>
          <w:sz w:val="22"/>
        </w:rPr>
        <w:t>:</w:t>
      </w:r>
    </w:p>
    <w:p w14:paraId="2F3D37BE" w14:textId="77777777" w:rsidR="008402A0" w:rsidRPr="00ED6006" w:rsidRDefault="008402A0" w:rsidP="008402A0">
      <w:pPr>
        <w:rPr>
          <w:rFonts w:ascii="Arial" w:hAnsi="Arial" w:cs="Arial"/>
          <w:sz w:val="22"/>
        </w:rPr>
      </w:pPr>
    </w:p>
    <w:p w14:paraId="2F3D37BF" w14:textId="77777777" w:rsidR="008402A0" w:rsidRPr="00ED6006" w:rsidRDefault="008402A0" w:rsidP="008402A0">
      <w:pPr>
        <w:rPr>
          <w:rFonts w:ascii="Arial" w:hAnsi="Arial" w:cs="Arial"/>
          <w:b/>
          <w:sz w:val="22"/>
        </w:rPr>
      </w:pPr>
      <w:r w:rsidRPr="00ED6006">
        <w:rPr>
          <w:rFonts w:ascii="Arial" w:hAnsi="Arial" w:cs="Arial"/>
          <w:b/>
          <w:sz w:val="22"/>
        </w:rPr>
        <w:t>Re:</w:t>
      </w:r>
      <w:r w:rsidRPr="00ED6006">
        <w:rPr>
          <w:rFonts w:ascii="Arial" w:hAnsi="Arial" w:cs="Arial"/>
          <w:b/>
          <w:sz w:val="22"/>
        </w:rPr>
        <w:tab/>
      </w:r>
      <w:r w:rsidRPr="00ED6006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2F3D37C0" w14:textId="77777777" w:rsidR="008402A0" w:rsidRPr="00F03773" w:rsidRDefault="008402A0" w:rsidP="008402A0">
      <w:pPr>
        <w:rPr>
          <w:rFonts w:ascii="Arial" w:hAnsi="Arial" w:cs="Arial"/>
          <w:b/>
          <w:color w:val="4F81BD" w:themeColor="accent1"/>
          <w:sz w:val="22"/>
        </w:rPr>
      </w:pPr>
      <w:r w:rsidRPr="00ED6006">
        <w:rPr>
          <w:rFonts w:ascii="Arial" w:hAnsi="Arial" w:cs="Arial"/>
          <w:b/>
          <w:sz w:val="22"/>
        </w:rPr>
        <w:tab/>
      </w:r>
      <w:r w:rsidRPr="00F03773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2F3D37C1" w14:textId="77777777" w:rsidR="006514A9" w:rsidRDefault="006514A9"/>
    <w:p w14:paraId="2F3D37C2" w14:textId="77777777" w:rsidR="008402A0" w:rsidRPr="0072067D" w:rsidRDefault="008402A0" w:rsidP="008402A0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Your request for access to </w:t>
      </w:r>
      <w:r w:rsidRPr="004201F9">
        <w:rPr>
          <w:rFonts w:ascii="Arial" w:hAnsi="Arial" w:cs="Arial"/>
          <w:color w:val="4F81BD" w:themeColor="accent1"/>
          <w:sz w:val="22"/>
        </w:rPr>
        <w:t>[</w:t>
      </w:r>
      <w:r w:rsidRPr="004201F9">
        <w:rPr>
          <w:rFonts w:ascii="Arial" w:hAnsi="Arial" w:cs="Arial"/>
          <w:i/>
          <w:color w:val="4F81BD" w:themeColor="accent1"/>
          <w:sz w:val="22"/>
        </w:rPr>
        <w:t>describe information requested</w:t>
      </w:r>
      <w:r w:rsidRPr="004201F9">
        <w:rPr>
          <w:rFonts w:ascii="Arial" w:hAnsi="Arial" w:cs="Arial"/>
          <w:color w:val="4F81BD" w:themeColor="accent1"/>
          <w:sz w:val="22"/>
        </w:rPr>
        <w:t xml:space="preserve">] </w:t>
      </w:r>
      <w:r w:rsidRPr="0072067D">
        <w:rPr>
          <w:rFonts w:ascii="Arial" w:hAnsi="Arial" w:cs="Arial"/>
          <w:sz w:val="22"/>
        </w:rPr>
        <w:t xml:space="preserve">under the </w:t>
      </w:r>
      <w:r w:rsidRPr="0072067D">
        <w:rPr>
          <w:rFonts w:ascii="Arial" w:hAnsi="Arial" w:cs="Arial"/>
          <w:i/>
          <w:sz w:val="22"/>
        </w:rPr>
        <w:t>Right to Information and Protection of Privacy Act</w:t>
      </w:r>
      <w:r w:rsidR="00F03773">
        <w:rPr>
          <w:rFonts w:ascii="Arial" w:hAnsi="Arial" w:cs="Arial"/>
          <w:sz w:val="22"/>
        </w:rPr>
        <w:t xml:space="preserve"> (“the Act”</w:t>
      </w:r>
      <w:r w:rsidRPr="0072067D">
        <w:rPr>
          <w:rFonts w:ascii="Arial" w:hAnsi="Arial" w:cs="Arial"/>
          <w:sz w:val="22"/>
        </w:rPr>
        <w:t xml:space="preserve">) was received by </w:t>
      </w:r>
      <w:r w:rsidRPr="00F03773">
        <w:rPr>
          <w:rFonts w:ascii="Arial" w:hAnsi="Arial" w:cs="Arial"/>
          <w:color w:val="4F81BD" w:themeColor="accent1"/>
          <w:sz w:val="22"/>
        </w:rPr>
        <w:t>[</w:t>
      </w:r>
      <w:r w:rsidR="00F03773">
        <w:rPr>
          <w:rFonts w:ascii="Arial" w:hAnsi="Arial" w:cs="Arial"/>
          <w:color w:val="4F81BD" w:themeColor="accent1"/>
          <w:sz w:val="22"/>
        </w:rPr>
        <w:t xml:space="preserve">name of </w:t>
      </w:r>
      <w:r w:rsidRPr="00F03773">
        <w:rPr>
          <w:rFonts w:ascii="Arial" w:hAnsi="Arial" w:cs="Arial"/>
          <w:color w:val="4F81BD" w:themeColor="accent1"/>
          <w:sz w:val="22"/>
        </w:rPr>
        <w:t>public body]</w:t>
      </w:r>
      <w:r w:rsidRPr="0072067D">
        <w:rPr>
          <w:rFonts w:ascii="Arial" w:hAnsi="Arial" w:cs="Arial"/>
          <w:sz w:val="22"/>
        </w:rPr>
        <w:t xml:space="preserve"> on </w:t>
      </w:r>
      <w:r w:rsidRPr="00F03773">
        <w:rPr>
          <w:rFonts w:ascii="Arial" w:hAnsi="Arial" w:cs="Arial"/>
          <w:color w:val="4F81BD" w:themeColor="accent1"/>
          <w:sz w:val="22"/>
        </w:rPr>
        <w:t>[date]</w:t>
      </w:r>
      <w:r w:rsidRPr="0072067D">
        <w:rPr>
          <w:rFonts w:ascii="Arial" w:hAnsi="Arial" w:cs="Arial"/>
          <w:sz w:val="22"/>
        </w:rPr>
        <w:t>.</w:t>
      </w:r>
    </w:p>
    <w:p w14:paraId="2F3D37C3" w14:textId="77777777" w:rsidR="008402A0" w:rsidRPr="0072067D" w:rsidRDefault="008402A0" w:rsidP="008402A0">
      <w:pPr>
        <w:rPr>
          <w:rFonts w:ascii="Arial" w:hAnsi="Arial" w:cs="Arial"/>
          <w:sz w:val="22"/>
        </w:rPr>
      </w:pPr>
    </w:p>
    <w:p w14:paraId="2F3D37C4" w14:textId="77777777" w:rsidR="00D62C9C" w:rsidRDefault="00D62C9C" w:rsidP="008402A0">
      <w:pPr>
        <w:rPr>
          <w:rFonts w:ascii="Arial" w:hAnsi="Arial" w:cs="Arial"/>
          <w:sz w:val="22"/>
          <w:u w:val="single"/>
        </w:rPr>
      </w:pPr>
    </w:p>
    <w:p w14:paraId="2F3D37C5" w14:textId="77777777" w:rsidR="008402A0" w:rsidRPr="00F03773" w:rsidRDefault="004201F9" w:rsidP="008402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E</w:t>
      </w:r>
      <w:r w:rsidR="008402A0" w:rsidRPr="00F0377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.1: </w:t>
      </w:r>
      <w:r w:rsidR="00DA6A23" w:rsidRPr="00F0377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Extension for c</w:t>
      </w:r>
      <w:r w:rsidR="008402A0" w:rsidRPr="00F0377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larification</w:t>
      </w:r>
    </w:p>
    <w:p w14:paraId="2F3D37C6" w14:textId="77777777" w:rsidR="008402A0" w:rsidRDefault="008402A0" w:rsidP="008402A0">
      <w:pPr>
        <w:rPr>
          <w:rFonts w:ascii="Arial" w:hAnsi="Arial" w:cs="Arial"/>
          <w:sz w:val="22"/>
        </w:rPr>
      </w:pPr>
    </w:p>
    <w:p w14:paraId="2F3D37C7" w14:textId="77777777" w:rsidR="008402A0" w:rsidRDefault="00B609A1" w:rsidP="008402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our request for c</w:t>
      </w:r>
      <w:r w:rsidR="00FF601F">
        <w:rPr>
          <w:rFonts w:ascii="Arial" w:hAnsi="Arial" w:cs="Arial"/>
          <w:sz w:val="22"/>
        </w:rPr>
        <w:t xml:space="preserve">larification sent on </w:t>
      </w:r>
      <w:r w:rsidR="00FF601F" w:rsidRPr="00F03773">
        <w:rPr>
          <w:rFonts w:ascii="Arial" w:hAnsi="Arial" w:cs="Arial"/>
          <w:color w:val="4F81BD" w:themeColor="accent1"/>
          <w:sz w:val="22"/>
        </w:rPr>
        <w:t>[date]</w:t>
      </w:r>
      <w:r w:rsidR="00FF601F">
        <w:rPr>
          <w:rFonts w:ascii="Arial" w:hAnsi="Arial" w:cs="Arial"/>
          <w:sz w:val="22"/>
        </w:rPr>
        <w:t xml:space="preserve">, we received </w:t>
      </w:r>
      <w:r w:rsidR="008402A0">
        <w:rPr>
          <w:rFonts w:ascii="Arial" w:hAnsi="Arial" w:cs="Arial"/>
          <w:sz w:val="22"/>
        </w:rPr>
        <w:t xml:space="preserve">your reply </w:t>
      </w:r>
      <w:r w:rsidR="00FF601F">
        <w:rPr>
          <w:rFonts w:ascii="Arial" w:hAnsi="Arial" w:cs="Arial"/>
          <w:sz w:val="22"/>
        </w:rPr>
        <w:t>on</w:t>
      </w:r>
      <w:r w:rsidR="008402A0">
        <w:rPr>
          <w:rFonts w:ascii="Arial" w:hAnsi="Arial" w:cs="Arial"/>
          <w:sz w:val="22"/>
        </w:rPr>
        <w:t xml:space="preserve"> </w:t>
      </w:r>
      <w:r w:rsidR="008402A0" w:rsidRPr="00F03773">
        <w:rPr>
          <w:rFonts w:ascii="Arial" w:hAnsi="Arial" w:cs="Arial"/>
          <w:color w:val="4F81BD" w:themeColor="accent1"/>
          <w:sz w:val="22"/>
        </w:rPr>
        <w:t>[date</w:t>
      </w:r>
      <w:r w:rsidR="00FF601F" w:rsidRPr="00F03773">
        <w:rPr>
          <w:rFonts w:ascii="Arial" w:hAnsi="Arial" w:cs="Arial"/>
          <w:color w:val="4F81BD" w:themeColor="accent1"/>
          <w:sz w:val="22"/>
        </w:rPr>
        <w:t>]</w:t>
      </w:r>
      <w:r w:rsidR="002829B7">
        <w:rPr>
          <w:rFonts w:ascii="Arial" w:hAnsi="Arial" w:cs="Arial"/>
          <w:sz w:val="22"/>
        </w:rPr>
        <w:t>.  H</w:t>
      </w:r>
      <w:r w:rsidR="00FF601F">
        <w:rPr>
          <w:rFonts w:ascii="Arial" w:hAnsi="Arial" w:cs="Arial"/>
          <w:sz w:val="22"/>
        </w:rPr>
        <w:t>owever,</w:t>
      </w:r>
      <w:r w:rsidR="008402A0">
        <w:rPr>
          <w:rFonts w:ascii="Arial" w:hAnsi="Arial" w:cs="Arial"/>
          <w:sz w:val="22"/>
        </w:rPr>
        <w:t xml:space="preserve"> we will need to extend our original deadline</w:t>
      </w:r>
      <w:r w:rsidR="00E34261">
        <w:rPr>
          <w:rFonts w:ascii="Arial" w:hAnsi="Arial" w:cs="Arial"/>
          <w:sz w:val="22"/>
        </w:rPr>
        <w:t>, as per section 11(3)(b),</w:t>
      </w:r>
      <w:r w:rsidR="008402A0">
        <w:rPr>
          <w:rFonts w:ascii="Arial" w:hAnsi="Arial" w:cs="Arial"/>
          <w:sz w:val="22"/>
        </w:rPr>
        <w:t xml:space="preserve"> </w:t>
      </w:r>
      <w:r w:rsidR="00384BCB">
        <w:rPr>
          <w:rFonts w:ascii="Arial" w:hAnsi="Arial" w:cs="Arial"/>
          <w:sz w:val="22"/>
        </w:rPr>
        <w:t xml:space="preserve">by </w:t>
      </w:r>
      <w:r w:rsidR="00384BCB" w:rsidRPr="00F03773">
        <w:rPr>
          <w:rFonts w:ascii="Arial" w:hAnsi="Arial" w:cs="Arial"/>
          <w:color w:val="4F81BD" w:themeColor="accent1"/>
          <w:sz w:val="22"/>
        </w:rPr>
        <w:t xml:space="preserve">[number of </w:t>
      </w:r>
      <w:r w:rsidR="00203338">
        <w:rPr>
          <w:rFonts w:ascii="Arial" w:hAnsi="Arial" w:cs="Arial"/>
          <w:color w:val="4F81BD" w:themeColor="accent1"/>
          <w:sz w:val="22"/>
        </w:rPr>
        <w:t xml:space="preserve">business </w:t>
      </w:r>
      <w:r w:rsidR="00384BCB" w:rsidRPr="00F03773">
        <w:rPr>
          <w:rFonts w:ascii="Arial" w:hAnsi="Arial" w:cs="Arial"/>
          <w:color w:val="4F81BD" w:themeColor="accent1"/>
          <w:sz w:val="22"/>
        </w:rPr>
        <w:t>days extended]</w:t>
      </w:r>
      <w:r w:rsidR="00384BCB">
        <w:rPr>
          <w:rFonts w:ascii="Arial" w:hAnsi="Arial" w:cs="Arial"/>
          <w:sz w:val="22"/>
        </w:rPr>
        <w:t xml:space="preserve"> </w:t>
      </w:r>
      <w:proofErr w:type="gramStart"/>
      <w:r w:rsidR="008402A0">
        <w:rPr>
          <w:rFonts w:ascii="Arial" w:hAnsi="Arial" w:cs="Arial"/>
          <w:sz w:val="22"/>
        </w:rPr>
        <w:t>in order to</w:t>
      </w:r>
      <w:proofErr w:type="gramEnd"/>
      <w:r w:rsidR="008402A0">
        <w:rPr>
          <w:rFonts w:ascii="Arial" w:hAnsi="Arial" w:cs="Arial"/>
          <w:sz w:val="22"/>
        </w:rPr>
        <w:t xml:space="preserve"> fully process </w:t>
      </w:r>
      <w:r w:rsidR="00D06E96">
        <w:rPr>
          <w:rFonts w:ascii="Arial" w:hAnsi="Arial" w:cs="Arial"/>
          <w:sz w:val="22"/>
        </w:rPr>
        <w:t xml:space="preserve">and complete </w:t>
      </w:r>
      <w:r w:rsidR="008402A0">
        <w:rPr>
          <w:rFonts w:ascii="Arial" w:hAnsi="Arial" w:cs="Arial"/>
          <w:sz w:val="22"/>
        </w:rPr>
        <w:t>your request</w:t>
      </w:r>
      <w:r w:rsidR="00C13E35">
        <w:rPr>
          <w:rFonts w:ascii="Arial" w:hAnsi="Arial" w:cs="Arial"/>
          <w:sz w:val="22"/>
        </w:rPr>
        <w:t xml:space="preserve">. </w:t>
      </w:r>
      <w:r w:rsidR="00310886">
        <w:rPr>
          <w:rFonts w:ascii="Arial" w:hAnsi="Arial" w:cs="Arial"/>
          <w:sz w:val="22"/>
        </w:rPr>
        <w:t xml:space="preserve"> </w:t>
      </w:r>
      <w:r w:rsidR="008402A0">
        <w:rPr>
          <w:rFonts w:ascii="Arial" w:hAnsi="Arial" w:cs="Arial"/>
          <w:sz w:val="22"/>
        </w:rPr>
        <w:t xml:space="preserve">We will </w:t>
      </w:r>
      <w:r w:rsidR="00384BCB">
        <w:rPr>
          <w:rFonts w:ascii="Arial" w:hAnsi="Arial" w:cs="Arial"/>
          <w:sz w:val="22"/>
        </w:rPr>
        <w:t xml:space="preserve">respond to your request no later than </w:t>
      </w:r>
      <w:r w:rsidR="00384BCB" w:rsidRPr="00F03773">
        <w:rPr>
          <w:rFonts w:ascii="Arial" w:hAnsi="Arial" w:cs="Arial"/>
          <w:color w:val="4F81BD" w:themeColor="accent1"/>
          <w:sz w:val="22"/>
        </w:rPr>
        <w:t>[new response date]</w:t>
      </w:r>
      <w:r w:rsidR="00384BCB">
        <w:rPr>
          <w:rFonts w:ascii="Arial" w:hAnsi="Arial" w:cs="Arial"/>
          <w:sz w:val="22"/>
        </w:rPr>
        <w:t>.</w:t>
      </w:r>
    </w:p>
    <w:p w14:paraId="2F3D37C8" w14:textId="77777777" w:rsidR="00384BCB" w:rsidRDefault="00384BCB" w:rsidP="008402A0">
      <w:pPr>
        <w:rPr>
          <w:rFonts w:ascii="Arial" w:hAnsi="Arial" w:cs="Arial"/>
          <w:sz w:val="22"/>
        </w:rPr>
      </w:pPr>
    </w:p>
    <w:p w14:paraId="2F3D37C9" w14:textId="77777777" w:rsidR="00D62C9C" w:rsidRDefault="00D62C9C">
      <w:pPr>
        <w:rPr>
          <w:rFonts w:ascii="Arial" w:hAnsi="Arial" w:cs="Arial"/>
          <w:sz w:val="22"/>
          <w:u w:val="single"/>
        </w:rPr>
      </w:pPr>
    </w:p>
    <w:p w14:paraId="2F3D37CA" w14:textId="77777777" w:rsidR="009170F3" w:rsidRPr="00F03773" w:rsidRDefault="004201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E</w:t>
      </w:r>
      <w:r w:rsidR="009170F3" w:rsidRPr="00F0377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.2: Extension for </w:t>
      </w:r>
      <w:r w:rsidR="00D06E96" w:rsidRPr="00F0377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processing a large request</w:t>
      </w:r>
    </w:p>
    <w:p w14:paraId="2F3D37CB" w14:textId="77777777" w:rsidR="009170F3" w:rsidRDefault="009170F3">
      <w:pPr>
        <w:rPr>
          <w:rFonts w:ascii="Arial" w:hAnsi="Arial" w:cs="Arial"/>
          <w:sz w:val="22"/>
        </w:rPr>
      </w:pPr>
    </w:p>
    <w:p w14:paraId="2F3D37CC" w14:textId="77777777" w:rsidR="00D06E96" w:rsidRDefault="00D06E96" w:rsidP="00D06E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Since</w:t>
      </w:r>
      <w:r w:rsidR="00E34261">
        <w:rPr>
          <w:rFonts w:ascii="Arial" w:hAnsi="Arial" w:cs="Arial"/>
          <w:sz w:val="22"/>
        </w:rPr>
        <w:t xml:space="preserve"> you have</w:t>
      </w:r>
      <w:r>
        <w:rPr>
          <w:rFonts w:ascii="Arial" w:hAnsi="Arial" w:cs="Arial"/>
          <w:sz w:val="22"/>
        </w:rPr>
        <w:t xml:space="preserve"> filed a request for </w:t>
      </w:r>
      <w:proofErr w:type="gramStart"/>
      <w:r>
        <w:rPr>
          <w:rFonts w:ascii="Arial" w:hAnsi="Arial" w:cs="Arial"/>
          <w:sz w:val="22"/>
        </w:rPr>
        <w:t>a large number of</w:t>
      </w:r>
      <w:proofErr w:type="gramEnd"/>
      <w:r>
        <w:rPr>
          <w:rFonts w:ascii="Arial" w:hAnsi="Arial" w:cs="Arial"/>
          <w:sz w:val="22"/>
        </w:rPr>
        <w:t xml:space="preserve"> records, we will need to extend our original deadline</w:t>
      </w:r>
      <w:r w:rsidR="00E34261">
        <w:rPr>
          <w:rFonts w:ascii="Arial" w:hAnsi="Arial" w:cs="Arial"/>
          <w:sz w:val="22"/>
        </w:rPr>
        <w:t>, as per section 11(3)(c)</w:t>
      </w:r>
      <w:r w:rsidR="00B609A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 </w:t>
      </w:r>
      <w:r w:rsidRPr="00F03773">
        <w:rPr>
          <w:rFonts w:ascii="Arial" w:hAnsi="Arial" w:cs="Arial"/>
          <w:color w:val="4F81BD" w:themeColor="accent1"/>
          <w:sz w:val="22"/>
        </w:rPr>
        <w:t xml:space="preserve">[number of </w:t>
      </w:r>
      <w:r w:rsidR="00203338">
        <w:rPr>
          <w:rFonts w:ascii="Arial" w:hAnsi="Arial" w:cs="Arial"/>
          <w:color w:val="4F81BD" w:themeColor="accent1"/>
          <w:sz w:val="22"/>
        </w:rPr>
        <w:t xml:space="preserve">business </w:t>
      </w:r>
      <w:r w:rsidRPr="00F03773">
        <w:rPr>
          <w:rFonts w:ascii="Arial" w:hAnsi="Arial" w:cs="Arial"/>
          <w:color w:val="4F81BD" w:themeColor="accent1"/>
          <w:sz w:val="22"/>
        </w:rPr>
        <w:t>days extended]</w:t>
      </w:r>
      <w:r>
        <w:rPr>
          <w:rFonts w:ascii="Arial" w:hAnsi="Arial" w:cs="Arial"/>
          <w:sz w:val="22"/>
        </w:rPr>
        <w:t xml:space="preserve"> in order to fully process and complete your request</w:t>
      </w:r>
      <w:r w:rsidR="002829B7" w:rsidRPr="004201F9">
        <w:rPr>
          <w:rFonts w:ascii="Arial" w:hAnsi="Arial" w:cs="Arial"/>
          <w:color w:val="4F81BD" w:themeColor="accent1"/>
          <w:sz w:val="22"/>
        </w:rPr>
        <w:t xml:space="preserve">. </w:t>
      </w:r>
      <w:r>
        <w:rPr>
          <w:rFonts w:ascii="Arial" w:hAnsi="Arial" w:cs="Arial"/>
          <w:sz w:val="22"/>
        </w:rPr>
        <w:t>We will respond to your req</w:t>
      </w:r>
      <w:r w:rsidR="00CA1C13">
        <w:rPr>
          <w:rFonts w:ascii="Arial" w:hAnsi="Arial" w:cs="Arial"/>
          <w:sz w:val="22"/>
        </w:rPr>
        <w:t xml:space="preserve">uest </w:t>
      </w:r>
      <w:r>
        <w:rPr>
          <w:rFonts w:ascii="Arial" w:hAnsi="Arial" w:cs="Arial"/>
          <w:sz w:val="22"/>
        </w:rPr>
        <w:t xml:space="preserve">no later than </w:t>
      </w:r>
      <w:r w:rsidRPr="00F03773">
        <w:rPr>
          <w:rFonts w:ascii="Arial" w:hAnsi="Arial" w:cs="Arial"/>
          <w:color w:val="4F81BD" w:themeColor="accent1"/>
          <w:sz w:val="22"/>
        </w:rPr>
        <w:t>[new response date]</w:t>
      </w:r>
      <w:r>
        <w:rPr>
          <w:rFonts w:ascii="Arial" w:hAnsi="Arial" w:cs="Arial"/>
          <w:sz w:val="22"/>
        </w:rPr>
        <w:t>.</w:t>
      </w:r>
    </w:p>
    <w:p w14:paraId="2F3D37CD" w14:textId="77777777" w:rsidR="00D62C9C" w:rsidRDefault="00D62C9C">
      <w:pPr>
        <w:rPr>
          <w:rFonts w:ascii="Arial" w:hAnsi="Arial" w:cs="Arial"/>
          <w:sz w:val="22"/>
          <w:u w:val="single"/>
        </w:rPr>
      </w:pPr>
    </w:p>
    <w:p w14:paraId="2F3D37CE" w14:textId="77777777" w:rsidR="00D06E96" w:rsidRPr="00F119C0" w:rsidRDefault="004201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E</w:t>
      </w:r>
      <w:r w:rsidR="00D66D4F" w:rsidRPr="00F119C0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.3</w:t>
      </w:r>
      <w:r w:rsidR="00D06E96" w:rsidRPr="00F119C0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: Extension for </w:t>
      </w:r>
      <w:r w:rsidR="00E34261" w:rsidRPr="00F119C0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ability to </w:t>
      </w:r>
      <w:r w:rsidR="00D06E96" w:rsidRPr="00F119C0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process</w:t>
      </w:r>
      <w:r w:rsidR="00E34261" w:rsidRPr="00F119C0">
        <w:rPr>
          <w:rFonts w:ascii="Arial" w:hAnsi="Arial" w:cs="Arial"/>
          <w:sz w:val="22"/>
        </w:rPr>
        <w:t xml:space="preserve"> </w:t>
      </w:r>
    </w:p>
    <w:p w14:paraId="2F3D37CF" w14:textId="77777777" w:rsidR="00E34261" w:rsidRDefault="00E34261">
      <w:pPr>
        <w:rPr>
          <w:rFonts w:ascii="Arial" w:hAnsi="Arial" w:cs="Arial"/>
          <w:sz w:val="22"/>
          <w:u w:val="single"/>
        </w:rPr>
      </w:pPr>
    </w:p>
    <w:p w14:paraId="2F3D37D0" w14:textId="77777777" w:rsidR="00E34261" w:rsidRPr="00E34261" w:rsidRDefault="00E342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 processing your request, we have determined that searching and preparing the records you requested </w:t>
      </w:r>
      <w:r w:rsidRPr="004201F9">
        <w:rPr>
          <w:rFonts w:ascii="Arial" w:hAnsi="Arial" w:cs="Arial"/>
          <w:sz w:val="22"/>
        </w:rPr>
        <w:t>will interfere unreasonably</w:t>
      </w:r>
      <w:r>
        <w:rPr>
          <w:rFonts w:ascii="Arial" w:hAnsi="Arial" w:cs="Arial"/>
          <w:sz w:val="22"/>
        </w:rPr>
        <w:t xml:space="preserve"> with the operations of this public body.  As such, we will need to extend our original deadline, as per section 11(3)(c) by </w:t>
      </w:r>
      <w:r w:rsidRPr="00F119C0">
        <w:rPr>
          <w:rFonts w:ascii="Arial" w:hAnsi="Arial" w:cs="Arial"/>
          <w:color w:val="4F81BD" w:themeColor="accent1"/>
          <w:sz w:val="22"/>
        </w:rPr>
        <w:t xml:space="preserve">[number of </w:t>
      </w:r>
      <w:r w:rsidR="00203338">
        <w:rPr>
          <w:rFonts w:ascii="Arial" w:hAnsi="Arial" w:cs="Arial"/>
          <w:color w:val="4F81BD" w:themeColor="accent1"/>
          <w:sz w:val="22"/>
        </w:rPr>
        <w:t xml:space="preserve">business </w:t>
      </w:r>
      <w:r w:rsidRPr="00F119C0">
        <w:rPr>
          <w:rFonts w:ascii="Arial" w:hAnsi="Arial" w:cs="Arial"/>
          <w:color w:val="4F81BD" w:themeColor="accent1"/>
          <w:sz w:val="22"/>
        </w:rPr>
        <w:t xml:space="preserve">days extended] </w:t>
      </w:r>
      <w:proofErr w:type="gramStart"/>
      <w:r>
        <w:rPr>
          <w:rFonts w:ascii="Arial" w:hAnsi="Arial" w:cs="Arial"/>
          <w:sz w:val="22"/>
        </w:rPr>
        <w:t>in order to</w:t>
      </w:r>
      <w:proofErr w:type="gramEnd"/>
      <w:r>
        <w:rPr>
          <w:rFonts w:ascii="Arial" w:hAnsi="Arial" w:cs="Arial"/>
          <w:sz w:val="22"/>
        </w:rPr>
        <w:t xml:space="preserve"> fully process and complete your request</w:t>
      </w:r>
      <w:r w:rsidR="002829B7" w:rsidRPr="004201F9">
        <w:rPr>
          <w:rFonts w:ascii="Arial" w:hAnsi="Arial" w:cs="Arial"/>
          <w:color w:val="4F81BD" w:themeColor="accent1"/>
          <w:sz w:val="22"/>
        </w:rPr>
        <w:t>.</w:t>
      </w:r>
      <w:r w:rsidR="00D62C9C" w:rsidRPr="004201F9">
        <w:rPr>
          <w:rFonts w:ascii="Arial" w:hAnsi="Arial" w:cs="Arial"/>
          <w:color w:val="4F81BD" w:themeColor="accent1"/>
          <w:sz w:val="22"/>
        </w:rPr>
        <w:t xml:space="preserve"> </w:t>
      </w:r>
      <w:r w:rsidR="002829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 will respond to your requ</w:t>
      </w:r>
      <w:r w:rsidR="004201F9">
        <w:rPr>
          <w:rFonts w:ascii="Arial" w:hAnsi="Arial" w:cs="Arial"/>
          <w:sz w:val="22"/>
        </w:rPr>
        <w:t xml:space="preserve">est </w:t>
      </w:r>
      <w:r>
        <w:rPr>
          <w:rFonts w:ascii="Arial" w:hAnsi="Arial" w:cs="Arial"/>
          <w:sz w:val="22"/>
        </w:rPr>
        <w:t xml:space="preserve">no later than </w:t>
      </w:r>
      <w:r w:rsidRPr="00F119C0">
        <w:rPr>
          <w:rFonts w:ascii="Arial" w:hAnsi="Arial" w:cs="Arial"/>
          <w:color w:val="4F81BD" w:themeColor="accent1"/>
          <w:sz w:val="22"/>
        </w:rPr>
        <w:t>[new response date]</w:t>
      </w:r>
      <w:r>
        <w:rPr>
          <w:rFonts w:ascii="Arial" w:hAnsi="Arial" w:cs="Arial"/>
          <w:sz w:val="22"/>
        </w:rPr>
        <w:t>.</w:t>
      </w:r>
    </w:p>
    <w:p w14:paraId="2F3D37D1" w14:textId="77777777" w:rsidR="00CA1C13" w:rsidRDefault="00CA1C13">
      <w:pPr>
        <w:rPr>
          <w:rFonts w:ascii="Arial" w:hAnsi="Arial" w:cs="Arial"/>
          <w:sz w:val="22"/>
          <w:u w:val="single"/>
        </w:rPr>
      </w:pPr>
    </w:p>
    <w:p w14:paraId="2F3D37D2" w14:textId="77777777" w:rsidR="00E34261" w:rsidRPr="00C13E35" w:rsidRDefault="004201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E</w:t>
      </w:r>
      <w:r w:rsidR="00D66D4F" w:rsidRPr="00C13E35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.4</w:t>
      </w:r>
      <w:r w:rsidR="00E34261" w:rsidRPr="00C13E35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: Extension for Notice of Action or Application</w:t>
      </w:r>
    </w:p>
    <w:p w14:paraId="2F3D37D3" w14:textId="77777777" w:rsidR="00D62C9C" w:rsidRDefault="00D62C9C">
      <w:pPr>
        <w:rPr>
          <w:rFonts w:ascii="Arial" w:hAnsi="Arial" w:cs="Arial"/>
          <w:sz w:val="22"/>
          <w:u w:val="single"/>
        </w:rPr>
      </w:pPr>
    </w:p>
    <w:p w14:paraId="2F3D37D4" w14:textId="77777777" w:rsidR="00D62C9C" w:rsidRDefault="00E342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your request, you have asked for access to one or more records related to a </w:t>
      </w:r>
      <w:r w:rsidRPr="004201F9">
        <w:rPr>
          <w:rFonts w:ascii="Arial" w:hAnsi="Arial" w:cs="Arial"/>
          <w:color w:val="4F81BD" w:themeColor="accent1"/>
          <w:sz w:val="22"/>
        </w:rPr>
        <w:t>[</w:t>
      </w:r>
      <w:r w:rsidR="00C13E35" w:rsidRPr="004201F9">
        <w:rPr>
          <w:rFonts w:ascii="Arial" w:hAnsi="Arial" w:cs="Arial"/>
          <w:i/>
          <w:color w:val="4F81BD" w:themeColor="accent1"/>
          <w:sz w:val="22"/>
        </w:rPr>
        <w:t>choose:</w:t>
      </w:r>
      <w:r w:rsidR="00C13E35">
        <w:rPr>
          <w:rFonts w:ascii="Arial" w:hAnsi="Arial" w:cs="Arial"/>
          <w:i/>
          <w:color w:val="C0504D" w:themeColor="accent2"/>
          <w:sz w:val="22"/>
        </w:rPr>
        <w:t xml:space="preserve"> </w:t>
      </w:r>
      <w:r w:rsidRPr="00C13E35">
        <w:rPr>
          <w:rFonts w:ascii="Arial" w:hAnsi="Arial" w:cs="Arial"/>
          <w:sz w:val="22"/>
        </w:rPr>
        <w:t xml:space="preserve">Notice of Action </w:t>
      </w:r>
      <w:r w:rsidRPr="004201F9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Pr="00C13E35">
        <w:rPr>
          <w:rFonts w:ascii="Arial" w:hAnsi="Arial" w:cs="Arial"/>
          <w:color w:val="C0504D" w:themeColor="accent2"/>
          <w:sz w:val="22"/>
        </w:rPr>
        <w:t xml:space="preserve"> </w:t>
      </w:r>
      <w:r w:rsidRPr="00C13E35">
        <w:rPr>
          <w:rFonts w:ascii="Arial" w:hAnsi="Arial" w:cs="Arial"/>
          <w:sz w:val="22"/>
        </w:rPr>
        <w:t>Notice of Application</w:t>
      </w:r>
      <w:r w:rsidRPr="004201F9">
        <w:rPr>
          <w:rFonts w:ascii="Arial" w:hAnsi="Arial" w:cs="Arial"/>
          <w:color w:val="4F81BD" w:themeColor="accent1"/>
          <w:sz w:val="22"/>
        </w:rPr>
        <w:t>]</w:t>
      </w:r>
      <w:r w:rsidRPr="00C13E35">
        <w:rPr>
          <w:rFonts w:ascii="Arial" w:hAnsi="Arial" w:cs="Arial"/>
          <w:sz w:val="22"/>
        </w:rPr>
        <w:t>.</w:t>
      </w:r>
      <w:r w:rsidR="00C13E35">
        <w:rPr>
          <w:rFonts w:ascii="Arial" w:hAnsi="Arial" w:cs="Arial"/>
          <w:sz w:val="22"/>
        </w:rPr>
        <w:t xml:space="preserve">  We will need </w:t>
      </w:r>
      <w:r>
        <w:rPr>
          <w:rFonts w:ascii="Arial" w:hAnsi="Arial" w:cs="Arial"/>
          <w:sz w:val="22"/>
        </w:rPr>
        <w:t xml:space="preserve">to extend our original deadline, as per section 11(3)(f) by </w:t>
      </w:r>
      <w:r w:rsidRPr="00C13E35">
        <w:rPr>
          <w:rFonts w:ascii="Arial" w:hAnsi="Arial" w:cs="Arial"/>
          <w:color w:val="4F81BD" w:themeColor="accent1"/>
          <w:sz w:val="22"/>
        </w:rPr>
        <w:t>[number of</w:t>
      </w:r>
      <w:r w:rsidR="00203338">
        <w:rPr>
          <w:rFonts w:ascii="Arial" w:hAnsi="Arial" w:cs="Arial"/>
          <w:color w:val="4F81BD" w:themeColor="accent1"/>
          <w:sz w:val="22"/>
        </w:rPr>
        <w:t xml:space="preserve"> business</w:t>
      </w:r>
      <w:r w:rsidRPr="00C13E35">
        <w:rPr>
          <w:rFonts w:ascii="Arial" w:hAnsi="Arial" w:cs="Arial"/>
          <w:color w:val="4F81BD" w:themeColor="accent1"/>
          <w:sz w:val="22"/>
        </w:rPr>
        <w:t xml:space="preserve"> days extended]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in order to</w:t>
      </w:r>
      <w:proofErr w:type="gramEnd"/>
      <w:r>
        <w:rPr>
          <w:rFonts w:ascii="Arial" w:hAnsi="Arial" w:cs="Arial"/>
          <w:sz w:val="22"/>
        </w:rPr>
        <w:t xml:space="preserve"> fully process and complete your request</w:t>
      </w:r>
      <w:r w:rsidR="002829B7">
        <w:rPr>
          <w:rFonts w:ascii="Arial" w:hAnsi="Arial" w:cs="Arial"/>
          <w:sz w:val="22"/>
        </w:rPr>
        <w:t>.</w:t>
      </w:r>
      <w:r w:rsidR="00D62C9C">
        <w:rPr>
          <w:rFonts w:ascii="Arial" w:hAnsi="Arial" w:cs="Arial"/>
          <w:sz w:val="22"/>
        </w:rPr>
        <w:t xml:space="preserve"> </w:t>
      </w:r>
      <w:r w:rsidR="002829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 will respond to your requ</w:t>
      </w:r>
      <w:r w:rsidR="004201F9">
        <w:rPr>
          <w:rFonts w:ascii="Arial" w:hAnsi="Arial" w:cs="Arial"/>
          <w:sz w:val="22"/>
        </w:rPr>
        <w:t xml:space="preserve">est </w:t>
      </w:r>
      <w:r>
        <w:rPr>
          <w:rFonts w:ascii="Arial" w:hAnsi="Arial" w:cs="Arial"/>
          <w:sz w:val="22"/>
        </w:rPr>
        <w:t xml:space="preserve">no later than </w:t>
      </w:r>
      <w:r w:rsidRPr="00C13E35">
        <w:rPr>
          <w:rFonts w:ascii="Arial" w:hAnsi="Arial" w:cs="Arial"/>
          <w:color w:val="4F81BD" w:themeColor="accent1"/>
          <w:sz w:val="22"/>
        </w:rPr>
        <w:t>[new response date]</w:t>
      </w:r>
      <w:r w:rsidR="00D62C9C">
        <w:rPr>
          <w:rFonts w:ascii="Arial" w:hAnsi="Arial" w:cs="Arial"/>
          <w:sz w:val="22"/>
        </w:rPr>
        <w:t>.</w:t>
      </w:r>
    </w:p>
    <w:p w14:paraId="2F3D37D5" w14:textId="77777777" w:rsidR="00CA1C13" w:rsidRDefault="00CA1C13">
      <w:pPr>
        <w:rPr>
          <w:rFonts w:ascii="Arial" w:hAnsi="Arial" w:cs="Arial"/>
          <w:sz w:val="22"/>
        </w:rPr>
      </w:pPr>
    </w:p>
    <w:p w14:paraId="2F3D37D6" w14:textId="77777777" w:rsidR="00DA6A23" w:rsidRPr="00C13E35" w:rsidRDefault="00310886">
      <w:pPr>
        <w:rPr>
          <w:rFonts w:ascii="Arial" w:hAnsi="Arial" w:cs="Arial"/>
          <w:sz w:val="22"/>
        </w:rPr>
      </w:pPr>
      <w:r w:rsidRPr="00C13E35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Conclusion for all options </w:t>
      </w:r>
    </w:p>
    <w:p w14:paraId="2F3D37D7" w14:textId="77777777" w:rsidR="00DA6A23" w:rsidRDefault="00DA6A23">
      <w:pPr>
        <w:rPr>
          <w:rFonts w:ascii="Arial" w:hAnsi="Arial" w:cs="Arial"/>
          <w:sz w:val="22"/>
        </w:rPr>
      </w:pPr>
    </w:p>
    <w:p w14:paraId="2F3D37D8" w14:textId="77777777" w:rsidR="008402A0" w:rsidRPr="003C573E" w:rsidRDefault="00384B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do not agree with this time extension, you may file a complaint with the </w:t>
      </w:r>
      <w:r w:rsidR="00661892">
        <w:rPr>
          <w:rFonts w:ascii="Arial" w:hAnsi="Arial" w:cs="Arial"/>
          <w:sz w:val="22"/>
        </w:rPr>
        <w:t xml:space="preserve">Office of the </w:t>
      </w:r>
      <w:r w:rsidR="00E549DC">
        <w:rPr>
          <w:rFonts w:ascii="Arial" w:hAnsi="Arial" w:cs="Arial"/>
          <w:sz w:val="22"/>
        </w:rPr>
        <w:t xml:space="preserve">Ombud </w:t>
      </w:r>
      <w:r>
        <w:rPr>
          <w:rFonts w:ascii="Arial" w:hAnsi="Arial" w:cs="Arial"/>
          <w:sz w:val="22"/>
        </w:rPr>
        <w:t>as per s</w:t>
      </w:r>
      <w:r w:rsidR="00E34261">
        <w:rPr>
          <w:rFonts w:ascii="Arial" w:hAnsi="Arial" w:cs="Arial"/>
          <w:sz w:val="22"/>
        </w:rPr>
        <w:t>ection</w:t>
      </w:r>
      <w:r>
        <w:rPr>
          <w:rFonts w:ascii="Arial" w:hAnsi="Arial" w:cs="Arial"/>
          <w:sz w:val="22"/>
        </w:rPr>
        <w:t xml:space="preserve"> 67(1)(a)(</w:t>
      </w:r>
      <w:r w:rsidR="004A2F14" w:rsidRPr="004A2F14">
        <w:rPr>
          <w:rFonts w:ascii="Arial" w:hAnsi="Arial" w:cs="Arial"/>
          <w:sz w:val="22"/>
        </w:rPr>
        <w:t>ii</w:t>
      </w:r>
      <w:r w:rsidRPr="004A2F14">
        <w:rPr>
          <w:rFonts w:ascii="Arial" w:hAnsi="Arial" w:cs="Arial"/>
          <w:sz w:val="22"/>
        </w:rPr>
        <w:t>)</w:t>
      </w:r>
      <w:r w:rsidR="00D66D4F">
        <w:rPr>
          <w:rFonts w:ascii="Arial" w:hAnsi="Arial" w:cs="Arial"/>
          <w:sz w:val="22"/>
        </w:rPr>
        <w:t xml:space="preserve">, </w:t>
      </w:r>
      <w:r w:rsidR="00203338">
        <w:rPr>
          <w:rFonts w:ascii="Arial" w:hAnsi="Arial" w:cs="Arial"/>
          <w:b/>
          <w:sz w:val="22"/>
        </w:rPr>
        <w:t>within 4</w:t>
      </w:r>
      <w:r w:rsidR="00D66D4F" w:rsidRPr="00A8638E">
        <w:rPr>
          <w:rFonts w:ascii="Arial" w:hAnsi="Arial" w:cs="Arial"/>
          <w:b/>
          <w:sz w:val="22"/>
        </w:rPr>
        <w:t>0</w:t>
      </w:r>
      <w:r w:rsidR="00203338">
        <w:rPr>
          <w:rFonts w:ascii="Arial" w:hAnsi="Arial" w:cs="Arial"/>
          <w:b/>
          <w:sz w:val="22"/>
        </w:rPr>
        <w:t xml:space="preserve"> business</w:t>
      </w:r>
      <w:r w:rsidR="00D66D4F" w:rsidRPr="00A8638E">
        <w:rPr>
          <w:rFonts w:ascii="Arial" w:hAnsi="Arial" w:cs="Arial"/>
          <w:b/>
          <w:sz w:val="22"/>
        </w:rPr>
        <w:t xml:space="preserve"> days</w:t>
      </w:r>
      <w:r w:rsidR="00D66D4F">
        <w:rPr>
          <w:rFonts w:ascii="Arial" w:hAnsi="Arial" w:cs="Arial"/>
          <w:sz w:val="22"/>
        </w:rPr>
        <w:t xml:space="preserve"> of receiving this Notice.</w:t>
      </w:r>
      <w:r w:rsidR="00A333D9">
        <w:rPr>
          <w:rFonts w:ascii="Arial" w:hAnsi="Arial" w:cs="Arial"/>
          <w:sz w:val="22"/>
        </w:rPr>
        <w:t xml:space="preserve">  </w:t>
      </w:r>
      <w:r w:rsidR="00A8638E">
        <w:rPr>
          <w:rFonts w:ascii="Arial" w:hAnsi="Arial" w:cs="Arial"/>
          <w:sz w:val="22"/>
        </w:rPr>
        <w:t>For your convenience, please find enclosed a copy of the relevant form</w:t>
      </w:r>
      <w:r w:rsidR="003C573E">
        <w:rPr>
          <w:rFonts w:ascii="Arial" w:hAnsi="Arial" w:cs="Arial"/>
          <w:sz w:val="22"/>
        </w:rPr>
        <w:t xml:space="preserve"> </w:t>
      </w:r>
      <w:r w:rsidR="003C573E" w:rsidRPr="003C573E">
        <w:rPr>
          <w:rFonts w:ascii="Arial" w:hAnsi="Arial" w:cs="Arial"/>
          <w:color w:val="548DD4" w:themeColor="text2" w:themeTint="99"/>
          <w:sz w:val="22"/>
        </w:rPr>
        <w:t>[Form 2]</w:t>
      </w:r>
      <w:r w:rsidR="003C573E">
        <w:rPr>
          <w:rFonts w:ascii="Arial" w:hAnsi="Arial" w:cs="Arial"/>
          <w:sz w:val="22"/>
        </w:rPr>
        <w:t>.</w:t>
      </w:r>
    </w:p>
    <w:p w14:paraId="2F3D37D9" w14:textId="77777777" w:rsidR="00A8638E" w:rsidRDefault="00A8638E"/>
    <w:p w14:paraId="2F3D37DA" w14:textId="77777777" w:rsidR="00A8638E" w:rsidRPr="00115F5C" w:rsidRDefault="00A8638E" w:rsidP="00A8638E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Please do not hesitate to contact</w:t>
      </w:r>
      <w:r>
        <w:rPr>
          <w:rFonts w:ascii="Arial" w:hAnsi="Arial" w:cs="Arial"/>
          <w:i/>
          <w:color w:val="4F81BD" w:themeColor="accent1"/>
          <w:sz w:val="22"/>
          <w:lang w:eastAsia="en-GB"/>
        </w:rPr>
        <w:t xml:space="preserve"> </w:t>
      </w:r>
      <w:r w:rsidRPr="0079377E">
        <w:rPr>
          <w:rFonts w:ascii="Arial" w:hAnsi="Arial" w:cs="Arial"/>
          <w:sz w:val="22"/>
          <w:lang w:eastAsia="en-GB"/>
        </w:rPr>
        <w:t xml:space="preserve">me </w:t>
      </w:r>
      <w:r w:rsidRPr="00884588">
        <w:rPr>
          <w:rFonts w:ascii="Arial" w:hAnsi="Arial" w:cs="Arial"/>
          <w:color w:val="4F81BD" w:themeColor="accent1"/>
          <w:sz w:val="22"/>
          <w:lang w:eastAsia="en-GB"/>
        </w:rPr>
        <w:t>[or name of another relevant staff member]</w:t>
      </w:r>
      <w:r>
        <w:rPr>
          <w:rFonts w:ascii="Arial" w:hAnsi="Arial" w:cs="Arial"/>
          <w:sz w:val="22"/>
          <w:lang w:eastAsia="en-GB"/>
        </w:rPr>
        <w:t xml:space="preserve"> at </w:t>
      </w:r>
      <w:r w:rsidRPr="006A2D93">
        <w:rPr>
          <w:rFonts w:ascii="Arial" w:hAnsi="Arial" w:cs="Arial"/>
          <w:color w:val="4F81BD" w:themeColor="accent1"/>
          <w:sz w:val="22"/>
          <w:lang w:eastAsia="en-GB"/>
        </w:rPr>
        <w:t>[contact info]</w:t>
      </w:r>
      <w:r>
        <w:rPr>
          <w:rFonts w:ascii="Arial" w:hAnsi="Arial" w:cs="Arial"/>
          <w:sz w:val="22"/>
          <w:lang w:eastAsia="en-GB"/>
        </w:rPr>
        <w:t xml:space="preserve"> if you have any questions.</w:t>
      </w:r>
    </w:p>
    <w:p w14:paraId="2F3D37DB" w14:textId="77777777" w:rsidR="00CA1C13" w:rsidRDefault="00CA1C13" w:rsidP="008402A0">
      <w:pPr>
        <w:rPr>
          <w:rFonts w:ascii="Arial" w:hAnsi="Arial" w:cs="Arial"/>
          <w:sz w:val="22"/>
          <w:lang w:eastAsia="en-GB"/>
        </w:rPr>
      </w:pPr>
    </w:p>
    <w:p w14:paraId="2F3D37DC" w14:textId="77777777" w:rsidR="008402A0" w:rsidRPr="00115F5C" w:rsidRDefault="008402A0" w:rsidP="008402A0">
      <w:pPr>
        <w:rPr>
          <w:rFonts w:ascii="Arial" w:hAnsi="Arial" w:cs="Arial"/>
          <w:sz w:val="22"/>
          <w:lang w:eastAsia="en-GB"/>
        </w:rPr>
      </w:pPr>
      <w:r w:rsidRPr="00115F5C">
        <w:rPr>
          <w:rFonts w:ascii="Arial" w:hAnsi="Arial" w:cs="Arial"/>
          <w:sz w:val="22"/>
          <w:lang w:eastAsia="en-GB"/>
        </w:rPr>
        <w:t>Sincerely,</w:t>
      </w:r>
    </w:p>
    <w:p w14:paraId="2F3D37DD" w14:textId="77777777" w:rsidR="008402A0" w:rsidRPr="0072067D" w:rsidRDefault="008402A0" w:rsidP="008402A0">
      <w:pPr>
        <w:rPr>
          <w:rFonts w:ascii="Arial" w:hAnsi="Arial" w:cs="Arial"/>
          <w:sz w:val="22"/>
        </w:rPr>
      </w:pPr>
    </w:p>
    <w:p w14:paraId="2F3D37DE" w14:textId="77777777" w:rsidR="008402A0" w:rsidRPr="0072067D" w:rsidRDefault="008402A0" w:rsidP="008402A0">
      <w:pPr>
        <w:rPr>
          <w:rFonts w:ascii="Arial" w:hAnsi="Arial" w:cs="Arial"/>
          <w:sz w:val="22"/>
        </w:rPr>
      </w:pPr>
    </w:p>
    <w:p w14:paraId="2F3D37DF" w14:textId="77777777" w:rsidR="008402A0" w:rsidRPr="00C13E35" w:rsidRDefault="008402A0" w:rsidP="008402A0">
      <w:pPr>
        <w:rPr>
          <w:rFonts w:ascii="Arial" w:hAnsi="Arial" w:cs="Arial"/>
          <w:color w:val="4F81BD" w:themeColor="accent1"/>
          <w:sz w:val="22"/>
        </w:rPr>
      </w:pPr>
      <w:r w:rsidRPr="00C13E35">
        <w:rPr>
          <w:rFonts w:ascii="Arial" w:hAnsi="Arial" w:cs="Arial"/>
          <w:color w:val="4F81BD" w:themeColor="accent1"/>
          <w:sz w:val="22"/>
        </w:rPr>
        <w:t>[Name]</w:t>
      </w:r>
    </w:p>
    <w:p w14:paraId="2F3D37E0" w14:textId="77777777" w:rsidR="008402A0" w:rsidRPr="00C13E35" w:rsidRDefault="008402A0" w:rsidP="008402A0">
      <w:pPr>
        <w:rPr>
          <w:rFonts w:ascii="Arial" w:hAnsi="Arial" w:cs="Arial"/>
          <w:color w:val="4F81BD" w:themeColor="accent1"/>
          <w:sz w:val="22"/>
        </w:rPr>
      </w:pPr>
      <w:r w:rsidRPr="00C13E35">
        <w:rPr>
          <w:rFonts w:ascii="Arial" w:hAnsi="Arial" w:cs="Arial"/>
          <w:color w:val="4F81BD" w:themeColor="accent1"/>
          <w:sz w:val="22"/>
        </w:rPr>
        <w:t>[Title]</w:t>
      </w:r>
    </w:p>
    <w:p w14:paraId="2F3D37E1" w14:textId="77777777" w:rsidR="008402A0" w:rsidRPr="00ED6006" w:rsidRDefault="008402A0" w:rsidP="008402A0">
      <w:pPr>
        <w:rPr>
          <w:rFonts w:ascii="Arial" w:hAnsi="Arial" w:cs="Arial"/>
          <w:sz w:val="22"/>
          <w:u w:val="single"/>
        </w:rPr>
      </w:pPr>
    </w:p>
    <w:p w14:paraId="2F3D37E2" w14:textId="77777777" w:rsidR="008402A0" w:rsidRPr="00115F5C" w:rsidRDefault="001745F1" w:rsidP="008402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Encl. Form 2</w:t>
      </w:r>
    </w:p>
    <w:p w14:paraId="2F3D37E3" w14:textId="77777777" w:rsidR="008402A0" w:rsidRDefault="008402A0"/>
    <w:sectPr w:rsidR="008402A0" w:rsidSect="006514A9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37E6" w14:textId="77777777" w:rsidR="009E1E0C" w:rsidRDefault="009E1E0C" w:rsidP="00D62C9C">
      <w:r>
        <w:separator/>
      </w:r>
    </w:p>
  </w:endnote>
  <w:endnote w:type="continuationSeparator" w:id="0">
    <w:p w14:paraId="2F3D37E7" w14:textId="77777777" w:rsidR="009E1E0C" w:rsidRDefault="009E1E0C" w:rsidP="00D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485"/>
      <w:docPartObj>
        <w:docPartGallery w:val="Page Numbers (Bottom of Page)"/>
        <w:docPartUnique/>
      </w:docPartObj>
    </w:sdtPr>
    <w:sdtEndPr/>
    <w:sdtContent>
      <w:p w14:paraId="2F3D37E8" w14:textId="77777777" w:rsidR="00C13E35" w:rsidRDefault="005E4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D37E9" w14:textId="77777777" w:rsidR="00C13E35" w:rsidRDefault="00C1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37E4" w14:textId="77777777" w:rsidR="009E1E0C" w:rsidRDefault="009E1E0C" w:rsidP="00D62C9C">
      <w:r>
        <w:separator/>
      </w:r>
    </w:p>
  </w:footnote>
  <w:footnote w:type="continuationSeparator" w:id="0">
    <w:p w14:paraId="2F3D37E5" w14:textId="77777777" w:rsidR="009E1E0C" w:rsidRDefault="009E1E0C" w:rsidP="00D6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A0"/>
    <w:rsid w:val="0003544B"/>
    <w:rsid w:val="000F6776"/>
    <w:rsid w:val="0013455A"/>
    <w:rsid w:val="0015094E"/>
    <w:rsid w:val="00156C5D"/>
    <w:rsid w:val="001745F1"/>
    <w:rsid w:val="001D19DF"/>
    <w:rsid w:val="001F3987"/>
    <w:rsid w:val="00203338"/>
    <w:rsid w:val="002829B7"/>
    <w:rsid w:val="002853D8"/>
    <w:rsid w:val="002B75AC"/>
    <w:rsid w:val="0030391D"/>
    <w:rsid w:val="00310886"/>
    <w:rsid w:val="0037798A"/>
    <w:rsid w:val="00384BCB"/>
    <w:rsid w:val="003C573E"/>
    <w:rsid w:val="003D5914"/>
    <w:rsid w:val="004201F9"/>
    <w:rsid w:val="00443EA9"/>
    <w:rsid w:val="00463FA8"/>
    <w:rsid w:val="00480BD2"/>
    <w:rsid w:val="004A2F14"/>
    <w:rsid w:val="004C6172"/>
    <w:rsid w:val="004E2FF0"/>
    <w:rsid w:val="004E6DE6"/>
    <w:rsid w:val="004F008E"/>
    <w:rsid w:val="00564D98"/>
    <w:rsid w:val="005A4788"/>
    <w:rsid w:val="005D2FC9"/>
    <w:rsid w:val="005E4027"/>
    <w:rsid w:val="0061015C"/>
    <w:rsid w:val="00615DAA"/>
    <w:rsid w:val="006514A9"/>
    <w:rsid w:val="00661892"/>
    <w:rsid w:val="007F341E"/>
    <w:rsid w:val="008002FB"/>
    <w:rsid w:val="00803BCF"/>
    <w:rsid w:val="008402A0"/>
    <w:rsid w:val="008B20BD"/>
    <w:rsid w:val="008B7363"/>
    <w:rsid w:val="00915752"/>
    <w:rsid w:val="009170F3"/>
    <w:rsid w:val="00917714"/>
    <w:rsid w:val="0092701B"/>
    <w:rsid w:val="00976EFB"/>
    <w:rsid w:val="009A4BB0"/>
    <w:rsid w:val="009D56AA"/>
    <w:rsid w:val="009E1E0C"/>
    <w:rsid w:val="009E51AB"/>
    <w:rsid w:val="00A333D9"/>
    <w:rsid w:val="00A8638E"/>
    <w:rsid w:val="00AB2046"/>
    <w:rsid w:val="00B609A1"/>
    <w:rsid w:val="00BE0775"/>
    <w:rsid w:val="00C13E35"/>
    <w:rsid w:val="00C2265F"/>
    <w:rsid w:val="00C43FA2"/>
    <w:rsid w:val="00CA1C13"/>
    <w:rsid w:val="00CE1B96"/>
    <w:rsid w:val="00D06E96"/>
    <w:rsid w:val="00D07DFE"/>
    <w:rsid w:val="00D565AB"/>
    <w:rsid w:val="00D62C9C"/>
    <w:rsid w:val="00D64019"/>
    <w:rsid w:val="00D66D4F"/>
    <w:rsid w:val="00DA6A23"/>
    <w:rsid w:val="00E30203"/>
    <w:rsid w:val="00E34261"/>
    <w:rsid w:val="00E549DC"/>
    <w:rsid w:val="00E84E59"/>
    <w:rsid w:val="00EC7FB0"/>
    <w:rsid w:val="00F03773"/>
    <w:rsid w:val="00F119C0"/>
    <w:rsid w:val="00F52F50"/>
    <w:rsid w:val="00F64AE1"/>
    <w:rsid w:val="00FB7E92"/>
    <w:rsid w:val="00FE196E"/>
    <w:rsid w:val="00FF601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37AE"/>
  <w15:docId w15:val="{DEC6D17A-18F5-4D3C-B19E-673FC7D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A0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62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9C"/>
    <w:rPr>
      <w:rFonts w:ascii="Californian FB" w:hAnsi="Californian FB"/>
      <w:sz w:val="24"/>
    </w:rPr>
  </w:style>
  <w:style w:type="paragraph" w:styleId="Footer">
    <w:name w:val="footer"/>
    <w:basedOn w:val="Normal"/>
    <w:link w:val="FooterChar"/>
    <w:uiPriority w:val="99"/>
    <w:unhideWhenUsed/>
    <w:rsid w:val="00D62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9C"/>
    <w:rPr>
      <w:rFonts w:ascii="Californian FB" w:hAnsi="Californian FB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Props1.xml><?xml version="1.0" encoding="utf-8"?>
<ds:datastoreItem xmlns:ds="http://schemas.openxmlformats.org/officeDocument/2006/customXml" ds:itemID="{2F00C187-8ABE-4220-A701-762A88B5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22C3D-F9CB-46C5-8735-B51AC75B346D}"/>
</file>

<file path=customXml/itemProps3.xml><?xml version="1.0" encoding="utf-8"?>
<ds:datastoreItem xmlns:ds="http://schemas.openxmlformats.org/officeDocument/2006/customXml" ds:itemID="{292D9DA1-BDBC-4234-850C-C224B8E4A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0B02E-3B00-4F26-9416-AE11D4E330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6</cp:revision>
  <cp:lastPrinted>2010-10-05T17:59:00Z</cp:lastPrinted>
  <dcterms:created xsi:type="dcterms:W3CDTF">2018-04-19T18:21:00Z</dcterms:created>
  <dcterms:modified xsi:type="dcterms:W3CDTF">2023-11-10T12:42:00Z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ea7b3959-9871-42e2-99b1-2d5d1efe48de</vt:lpwstr>
  </property>
  <property fmtid="{D5CDD505-2E9C-101B-9397-08002B2CF9AE}" pid="4" name="MediaServiceImageTags">
    <vt:lpwstr/>
  </property>
</Properties>
</file>