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A2E31" w:rsidRPr="007A2E31" w:rsidRDefault="007A2E31" w:rsidP="00351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cs="Arial"/>
          <w:b/>
          <w:sz w:val="18"/>
        </w:rPr>
      </w:pPr>
    </w:p>
    <w:p w14:paraId="4E64D713" w14:textId="2782957D" w:rsidR="007A2E31" w:rsidRDefault="007A2E31" w:rsidP="007A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="Arial"/>
          <w:b/>
        </w:rPr>
      </w:pPr>
      <w:r>
        <w:rPr>
          <w:rFonts w:cs="Arial"/>
          <w:b/>
        </w:rPr>
        <w:t>Notice to Third Party re:</w:t>
      </w:r>
      <w:r w:rsidR="003C0E50">
        <w:rPr>
          <w:rFonts w:cs="Arial"/>
          <w:b/>
        </w:rPr>
        <w:t xml:space="preserve"> Decision under s. 36(1)</w:t>
      </w:r>
    </w:p>
    <w:p w14:paraId="0A37501D" w14:textId="77777777" w:rsidR="007A2E31" w:rsidRPr="007A2E31" w:rsidRDefault="007A2E31" w:rsidP="007A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8"/>
        </w:rPr>
      </w:pPr>
    </w:p>
    <w:p w14:paraId="4E68E99B" w14:textId="77777777" w:rsidR="007A2E31" w:rsidRDefault="007A2E31" w:rsidP="007A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8"/>
        </w:rPr>
      </w:pPr>
      <w:r>
        <w:rPr>
          <w:i/>
          <w:sz w:val="18"/>
        </w:rPr>
        <w:t xml:space="preserve">Please Note:  This is only a sample letter created for illustrative purposes; the public body may make any </w:t>
      </w:r>
    </w:p>
    <w:p w14:paraId="550DA6BA" w14:textId="77777777" w:rsidR="007A2E31" w:rsidRDefault="007A2E31" w:rsidP="007A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8"/>
        </w:rPr>
      </w:pPr>
      <w:r>
        <w:rPr>
          <w:i/>
          <w:sz w:val="18"/>
        </w:rPr>
        <w:t xml:space="preserve">                       changes to </w:t>
      </w:r>
      <w:r w:rsidR="00016BEA">
        <w:rPr>
          <w:i/>
          <w:sz w:val="18"/>
        </w:rPr>
        <w:t>this letter template as needed</w:t>
      </w:r>
      <w:r>
        <w:rPr>
          <w:i/>
          <w:sz w:val="18"/>
        </w:rPr>
        <w:t xml:space="preserve">; please </w:t>
      </w:r>
      <w:r w:rsidRPr="003D006E">
        <w:rPr>
          <w:b/>
          <w:i/>
          <w:sz w:val="18"/>
          <w:u w:val="single"/>
        </w:rPr>
        <w:t>delete</w:t>
      </w:r>
      <w:r>
        <w:rPr>
          <w:i/>
          <w:sz w:val="18"/>
        </w:rPr>
        <w:t xml:space="preserve"> this textbox before sending letter.</w:t>
      </w:r>
    </w:p>
    <w:p w14:paraId="5DAB6C7B" w14:textId="77777777" w:rsidR="00E4776C" w:rsidRPr="00413F86" w:rsidRDefault="00E4776C" w:rsidP="007A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8"/>
        </w:rPr>
      </w:pPr>
    </w:p>
    <w:p w14:paraId="4139DC4B" w14:textId="77777777" w:rsidR="007A2E31" w:rsidRPr="00E4776C" w:rsidRDefault="00E4776C" w:rsidP="00E4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cs="Arial"/>
          <w:i/>
          <w:sz w:val="18"/>
        </w:rPr>
      </w:pPr>
      <w:r w:rsidRPr="00E4776C">
        <w:rPr>
          <w:rFonts w:cs="Arial"/>
          <w:i/>
          <w:sz w:val="18"/>
        </w:rPr>
        <w:t xml:space="preserve">Last updated: </w:t>
      </w:r>
      <w:r w:rsidR="001A6F24">
        <w:rPr>
          <w:rFonts w:cs="Arial"/>
          <w:i/>
          <w:sz w:val="18"/>
        </w:rPr>
        <w:t xml:space="preserve">April </w:t>
      </w:r>
      <w:r w:rsidR="006A2C34">
        <w:rPr>
          <w:rFonts w:cs="Arial"/>
          <w:i/>
          <w:sz w:val="18"/>
        </w:rPr>
        <w:t>08</w:t>
      </w:r>
      <w:r w:rsidRPr="00E4776C">
        <w:rPr>
          <w:rFonts w:cs="Arial"/>
          <w:i/>
          <w:sz w:val="18"/>
        </w:rPr>
        <w:t>, 201</w:t>
      </w:r>
      <w:r w:rsidR="006A2C34">
        <w:rPr>
          <w:rFonts w:cs="Arial"/>
          <w:i/>
          <w:sz w:val="18"/>
        </w:rPr>
        <w:t>9</w:t>
      </w:r>
    </w:p>
    <w:p w14:paraId="02EB378F" w14:textId="77777777" w:rsidR="003C0E50" w:rsidRPr="0072067D" w:rsidRDefault="003C0E50" w:rsidP="003C0E50">
      <w:pPr>
        <w:rPr>
          <w:rFonts w:cs="Arial"/>
          <w:b/>
        </w:rPr>
      </w:pPr>
    </w:p>
    <w:p w14:paraId="6A05A809" w14:textId="77777777" w:rsidR="003C0E50" w:rsidRDefault="003C0E50" w:rsidP="003C0E50">
      <w:pPr>
        <w:rPr>
          <w:rFonts w:cs="Arial"/>
        </w:rPr>
      </w:pPr>
    </w:p>
    <w:p w14:paraId="7DA89A9E" w14:textId="77777777" w:rsidR="00986909" w:rsidRDefault="00986909" w:rsidP="003C0E50">
      <w:pPr>
        <w:rPr>
          <w:rFonts w:cs="Arial"/>
          <w:color w:val="4F81BD" w:themeColor="accent1"/>
        </w:rPr>
      </w:pPr>
      <w:r>
        <w:rPr>
          <w:rFonts w:cs="Arial"/>
          <w:color w:val="4F81BD" w:themeColor="accent1"/>
        </w:rPr>
        <w:t>[Reference number for RTIPP</w:t>
      </w:r>
      <w:r w:rsidR="00E4776C">
        <w:rPr>
          <w:rFonts w:cs="Arial"/>
          <w:color w:val="4F81BD" w:themeColor="accent1"/>
        </w:rPr>
        <w:t>A</w:t>
      </w:r>
      <w:r>
        <w:rPr>
          <w:rFonts w:cs="Arial"/>
          <w:color w:val="4F81BD" w:themeColor="accent1"/>
        </w:rPr>
        <w:t xml:space="preserve"> file]</w:t>
      </w:r>
    </w:p>
    <w:p w14:paraId="5A39BBE3" w14:textId="77777777" w:rsidR="00986909" w:rsidRDefault="00986909" w:rsidP="003C0E50">
      <w:pPr>
        <w:rPr>
          <w:rFonts w:cs="Arial"/>
          <w:color w:val="4F81BD" w:themeColor="accent1"/>
        </w:rPr>
      </w:pPr>
    </w:p>
    <w:p w14:paraId="52EDB151" w14:textId="77777777" w:rsidR="003C0E50" w:rsidRPr="007C3DB0" w:rsidRDefault="003C0E50" w:rsidP="003C0E50">
      <w:pPr>
        <w:rPr>
          <w:rFonts w:cs="Arial"/>
          <w:color w:val="4F81BD" w:themeColor="accent1"/>
        </w:rPr>
      </w:pPr>
      <w:r w:rsidRPr="007C3DB0">
        <w:rPr>
          <w:rFonts w:cs="Arial"/>
          <w:color w:val="4F81BD" w:themeColor="accent1"/>
        </w:rPr>
        <w:t>[Date]</w:t>
      </w:r>
    </w:p>
    <w:p w14:paraId="41C8F396" w14:textId="77777777" w:rsidR="003C0E50" w:rsidRPr="0072067D" w:rsidRDefault="003C0E50" w:rsidP="003C0E50">
      <w:pPr>
        <w:rPr>
          <w:rFonts w:cs="Arial"/>
        </w:rPr>
      </w:pPr>
    </w:p>
    <w:p w14:paraId="73BAF32A" w14:textId="77777777" w:rsidR="003C0E50" w:rsidRPr="007C3DB0" w:rsidRDefault="003C0E50" w:rsidP="003C0E50">
      <w:pPr>
        <w:rPr>
          <w:rFonts w:cs="Arial"/>
          <w:color w:val="4F81BD" w:themeColor="accent1"/>
        </w:rPr>
      </w:pPr>
      <w:r w:rsidRPr="007C3DB0">
        <w:rPr>
          <w:rFonts w:cs="Arial"/>
          <w:color w:val="4F81BD" w:themeColor="accent1"/>
        </w:rPr>
        <w:t>[Third Party’s name and address]</w:t>
      </w:r>
    </w:p>
    <w:p w14:paraId="72A3D3EC" w14:textId="77777777" w:rsidR="003C0E50" w:rsidRPr="0072067D" w:rsidRDefault="003C0E50" w:rsidP="003C0E50">
      <w:pPr>
        <w:rPr>
          <w:rFonts w:cs="Arial"/>
        </w:rPr>
      </w:pPr>
    </w:p>
    <w:p w14:paraId="0D0B940D" w14:textId="77777777" w:rsidR="003C0E50" w:rsidRPr="0072067D" w:rsidRDefault="003C0E50" w:rsidP="003C0E50">
      <w:pPr>
        <w:rPr>
          <w:rFonts w:cs="Arial"/>
        </w:rPr>
      </w:pPr>
    </w:p>
    <w:p w14:paraId="209A7A25" w14:textId="77777777" w:rsidR="003C0E50" w:rsidRPr="0072067D" w:rsidRDefault="003C0E50" w:rsidP="003C0E50">
      <w:pPr>
        <w:rPr>
          <w:rFonts w:cs="Arial"/>
        </w:rPr>
      </w:pPr>
      <w:r w:rsidRPr="0072067D">
        <w:rPr>
          <w:rFonts w:cs="Arial"/>
        </w:rPr>
        <w:t xml:space="preserve">Dear </w:t>
      </w:r>
      <w:r w:rsidRPr="007C3DB0">
        <w:rPr>
          <w:rFonts w:cs="Arial"/>
          <w:color w:val="4F81BD" w:themeColor="accent1"/>
        </w:rPr>
        <w:t>[Third Party’s name]</w:t>
      </w:r>
      <w:r w:rsidRPr="0072067D">
        <w:rPr>
          <w:rFonts w:cs="Arial"/>
        </w:rPr>
        <w:t>:</w:t>
      </w:r>
    </w:p>
    <w:p w14:paraId="0E27B00A" w14:textId="77777777" w:rsidR="003C0E50" w:rsidRPr="0072067D" w:rsidRDefault="003C0E50" w:rsidP="003C0E50">
      <w:pPr>
        <w:rPr>
          <w:rFonts w:cs="Arial"/>
        </w:rPr>
      </w:pPr>
    </w:p>
    <w:p w14:paraId="382A96EE" w14:textId="77777777" w:rsidR="003C0E50" w:rsidRPr="0072067D" w:rsidRDefault="003C0E50" w:rsidP="003C0E50">
      <w:pPr>
        <w:rPr>
          <w:rFonts w:cs="Arial"/>
          <w:b/>
        </w:rPr>
      </w:pPr>
      <w:r w:rsidRPr="0072067D">
        <w:rPr>
          <w:rFonts w:cs="Arial"/>
          <w:b/>
        </w:rPr>
        <w:t>Re:</w:t>
      </w:r>
      <w:r w:rsidRPr="0072067D">
        <w:rPr>
          <w:rFonts w:cs="Arial"/>
          <w:b/>
        </w:rPr>
        <w:tab/>
      </w:r>
      <w:r w:rsidRPr="0072067D">
        <w:rPr>
          <w:rFonts w:cs="Arial"/>
          <w:b/>
          <w:i/>
        </w:rPr>
        <w:t>Right to Information and Protection of Privacy Act</w:t>
      </w:r>
    </w:p>
    <w:p w14:paraId="6680FAAC" w14:textId="77777777" w:rsidR="003C0E50" w:rsidRPr="007C3DB0" w:rsidRDefault="003C0E50" w:rsidP="003C0E50">
      <w:pPr>
        <w:rPr>
          <w:rFonts w:cs="Arial"/>
          <w:b/>
          <w:color w:val="4F81BD" w:themeColor="accent1"/>
        </w:rPr>
      </w:pPr>
      <w:r w:rsidRPr="0072067D">
        <w:rPr>
          <w:rFonts w:cs="Arial"/>
          <w:b/>
        </w:rPr>
        <w:tab/>
      </w:r>
      <w:r w:rsidRPr="007C3DB0">
        <w:rPr>
          <w:rFonts w:cs="Arial"/>
          <w:b/>
          <w:color w:val="4F81BD" w:themeColor="accent1"/>
        </w:rPr>
        <w:t>[</w:t>
      </w:r>
      <w:r w:rsidR="00986909">
        <w:rPr>
          <w:rFonts w:cs="Arial"/>
          <w:b/>
          <w:color w:val="4F81BD" w:themeColor="accent1"/>
        </w:rPr>
        <w:t>Request under consideration</w:t>
      </w:r>
      <w:r w:rsidRPr="007C3DB0">
        <w:rPr>
          <w:rFonts w:cs="Arial"/>
          <w:b/>
          <w:color w:val="4F81BD" w:themeColor="accent1"/>
        </w:rPr>
        <w:t>]</w:t>
      </w:r>
    </w:p>
    <w:p w14:paraId="60061E4C" w14:textId="77777777" w:rsidR="006514A9" w:rsidRDefault="006514A9"/>
    <w:p w14:paraId="190A4165" w14:textId="77777777" w:rsidR="00346497" w:rsidRDefault="00D20C67">
      <w:r>
        <w:t>Following our notice</w:t>
      </w:r>
      <w:r w:rsidR="00346497">
        <w:t xml:space="preserve"> dated </w:t>
      </w:r>
      <w:r w:rsidR="00346497" w:rsidRPr="007C3DB0">
        <w:rPr>
          <w:color w:val="4F81BD" w:themeColor="accent1"/>
        </w:rPr>
        <w:t>[date]</w:t>
      </w:r>
      <w:r w:rsidR="006E65CF">
        <w:t>,</w:t>
      </w:r>
      <w:r w:rsidR="00E31BE2" w:rsidRPr="007C3DB0">
        <w:rPr>
          <w:color w:val="4F81BD" w:themeColor="accent1"/>
        </w:rPr>
        <w:t xml:space="preserve"> </w:t>
      </w:r>
      <w:r w:rsidR="006E65CF">
        <w:rPr>
          <w:color w:val="4F81BD" w:themeColor="accent1"/>
        </w:rPr>
        <w:t>[</w:t>
      </w:r>
      <w:r w:rsidR="006E65CF" w:rsidRPr="006E65CF">
        <w:rPr>
          <w:i/>
          <w:color w:val="4F81BD" w:themeColor="accent1"/>
        </w:rPr>
        <w:t xml:space="preserve">and </w:t>
      </w:r>
      <w:r w:rsidR="00E31BE2" w:rsidRPr="007C3DB0">
        <w:rPr>
          <w:i/>
          <w:color w:val="4F81BD" w:themeColor="accent1"/>
        </w:rPr>
        <w:t>if</w:t>
      </w:r>
      <w:r w:rsidR="00E31BE2" w:rsidRPr="00E31BE2">
        <w:rPr>
          <w:i/>
          <w:color w:val="4F81BD" w:themeColor="accent1"/>
        </w:rPr>
        <w:t xml:space="preserve"> applicable:</w:t>
      </w:r>
      <w:r w:rsidR="00E31BE2">
        <w:t xml:space="preserve"> and your representations dated </w:t>
      </w:r>
      <w:r w:rsidR="006E65CF" w:rsidRPr="006E65CF">
        <w:rPr>
          <w:color w:val="4F81BD" w:themeColor="accent1"/>
        </w:rPr>
        <w:t>[</w:t>
      </w:r>
      <w:r w:rsidR="00E31BE2" w:rsidRPr="007C3DB0">
        <w:rPr>
          <w:color w:val="4F81BD" w:themeColor="accent1"/>
        </w:rPr>
        <w:t>date]</w:t>
      </w:r>
      <w:r w:rsidR="003E7525" w:rsidRPr="007C3DB0">
        <w:rPr>
          <w:color w:val="4F81BD" w:themeColor="accent1"/>
        </w:rPr>
        <w:t xml:space="preserve"> </w:t>
      </w:r>
      <w:r w:rsidR="007C3DB0">
        <w:t xml:space="preserve">in favour of </w:t>
      </w:r>
      <w:r w:rsidR="007C3DB0" w:rsidRPr="007C3DB0">
        <w:rPr>
          <w:color w:val="4F81BD" w:themeColor="accent1"/>
        </w:rPr>
        <w:t>[</w:t>
      </w:r>
      <w:r w:rsidR="003E7525" w:rsidRPr="007C3DB0">
        <w:rPr>
          <w:i/>
          <w:color w:val="4F81BD" w:themeColor="accent1"/>
        </w:rPr>
        <w:t>choose one</w:t>
      </w:r>
      <w:r w:rsidR="003E7525" w:rsidRPr="003E7525">
        <w:rPr>
          <w:i/>
          <w:color w:val="4F81BD" w:themeColor="accent1"/>
        </w:rPr>
        <w:t>:</w:t>
      </w:r>
      <w:r w:rsidR="003E7525">
        <w:t xml:space="preserve"> refusing</w:t>
      </w:r>
      <w:r w:rsidR="006E65CF">
        <w:t xml:space="preserve"> the disclosure,</w:t>
      </w:r>
      <w:r w:rsidR="003E7525">
        <w:t xml:space="preserve"> </w:t>
      </w:r>
      <w:r w:rsidR="003E7525" w:rsidRPr="003E7525">
        <w:rPr>
          <w:i/>
          <w:color w:val="4F81BD" w:themeColor="accent1"/>
        </w:rPr>
        <w:t>or</w:t>
      </w:r>
      <w:r w:rsidR="007C3DB0">
        <w:t xml:space="preserve"> consenting to</w:t>
      </w:r>
      <w:r w:rsidR="003E7525">
        <w:t xml:space="preserve"> the disclosure</w:t>
      </w:r>
      <w:r w:rsidR="00F54091">
        <w:t xml:space="preserve"> </w:t>
      </w:r>
      <w:r w:rsidR="00F54091" w:rsidRPr="00F54091">
        <w:rPr>
          <w:color w:val="4F81BD" w:themeColor="accent1"/>
        </w:rPr>
        <w:t>or</w:t>
      </w:r>
      <w:r w:rsidR="00F54091">
        <w:t xml:space="preserve"> consenting to some of the disclosure</w:t>
      </w:r>
      <w:r w:rsidR="00E31BE2">
        <w:t>,</w:t>
      </w:r>
      <w:r w:rsidR="006E65CF">
        <w:rPr>
          <w:color w:val="4F81BD" w:themeColor="accent1"/>
        </w:rPr>
        <w:t>]</w:t>
      </w:r>
      <w:r w:rsidR="00E31BE2">
        <w:t xml:space="preserve"> </w:t>
      </w:r>
      <w:r w:rsidR="00346497">
        <w:t xml:space="preserve">we have </w:t>
      </w:r>
      <w:r w:rsidR="003E7525">
        <w:t xml:space="preserve">taken all matters into consideration and </w:t>
      </w:r>
      <w:r w:rsidR="00346497">
        <w:t>reviewed your information as a third party in rela</w:t>
      </w:r>
      <w:r>
        <w:t>tion to the a</w:t>
      </w:r>
      <w:r w:rsidR="007A2E31">
        <w:t xml:space="preserve">pplicant’s </w:t>
      </w:r>
      <w:r w:rsidR="001B7BF1">
        <w:t xml:space="preserve">request for information under the </w:t>
      </w:r>
      <w:r w:rsidR="00F0668E" w:rsidRPr="00F0668E">
        <w:rPr>
          <w:i/>
        </w:rPr>
        <w:t xml:space="preserve">Right to Information and Protection of Privacy </w:t>
      </w:r>
      <w:r w:rsidR="003E2F35">
        <w:t>(“the Act”)</w:t>
      </w:r>
      <w:r w:rsidR="00E31BE2">
        <w:t>.</w:t>
      </w:r>
    </w:p>
    <w:p w14:paraId="44EAFD9C" w14:textId="77777777" w:rsidR="00346497" w:rsidRDefault="00346497"/>
    <w:p w14:paraId="4B94D5A5" w14:textId="77777777" w:rsidR="00B6524D" w:rsidRDefault="00B6524D" w:rsidP="00B6524D">
      <w:pPr>
        <w:rPr>
          <w:u w:val="single"/>
        </w:rPr>
      </w:pPr>
    </w:p>
    <w:p w14:paraId="0B6BC581" w14:textId="77777777" w:rsidR="00B6524D" w:rsidRPr="007B7EFB" w:rsidRDefault="00B6524D" w:rsidP="00B6524D">
      <w:r w:rsidRPr="007B7EFB">
        <w:rPr>
          <w:bdr w:val="single" w:sz="4" w:space="0" w:color="auto"/>
          <w:shd w:val="clear" w:color="auto" w:fill="DBE5F1" w:themeFill="accent1" w:themeFillTint="33"/>
        </w:rPr>
        <w:t>Option N.1 – Full granting of disclosure</w:t>
      </w:r>
    </w:p>
    <w:p w14:paraId="3DEEC669" w14:textId="77777777" w:rsidR="00B6524D" w:rsidRDefault="00B6524D" w:rsidP="00B6524D"/>
    <w:p w14:paraId="749BD953" w14:textId="77777777" w:rsidR="00B6524D" w:rsidRDefault="00B6524D" w:rsidP="00B6524D">
      <w:r>
        <w:t>We have come to the conclusion that we will grant disclosure to this information for the following reasons:</w:t>
      </w:r>
    </w:p>
    <w:p w14:paraId="3656B9AB" w14:textId="77777777" w:rsidR="00B6524D" w:rsidRDefault="00B6524D" w:rsidP="00B6524D"/>
    <w:p w14:paraId="29A539FB" w14:textId="77777777" w:rsidR="00B6524D" w:rsidRPr="007B7EFB" w:rsidRDefault="00B6524D" w:rsidP="00B6524D">
      <w:pPr>
        <w:rPr>
          <w:color w:val="4F81BD" w:themeColor="accent1"/>
        </w:rPr>
      </w:pPr>
      <w:r w:rsidRPr="007B7EFB">
        <w:rPr>
          <w:color w:val="4F81BD" w:themeColor="accent1"/>
        </w:rPr>
        <w:t>[</w:t>
      </w:r>
      <w:r w:rsidRPr="00FE04D1">
        <w:rPr>
          <w:i/>
          <w:color w:val="4F81BD" w:themeColor="accent1"/>
        </w:rPr>
        <w:t>list information and reasons for disclosing</w:t>
      </w:r>
      <w:r w:rsidRPr="007B7EFB">
        <w:rPr>
          <w:color w:val="4F81BD" w:themeColor="accent1"/>
        </w:rPr>
        <w:t>]</w:t>
      </w:r>
    </w:p>
    <w:p w14:paraId="45FB0818" w14:textId="77777777" w:rsidR="00B6524D" w:rsidRDefault="00B6524D" w:rsidP="00B6524D"/>
    <w:p w14:paraId="6D278C0A" w14:textId="237CCF80" w:rsidR="00B6524D" w:rsidRDefault="001726DB" w:rsidP="00B6524D">
      <w:r>
        <w:t>Please note that the a</w:t>
      </w:r>
      <w:r w:rsidR="00B6524D">
        <w:t>pplicant will be given access to this information unless you, as a</w:t>
      </w:r>
      <w:r w:rsidR="007A2E31">
        <w:t xml:space="preserve"> third party</w:t>
      </w:r>
      <w:r w:rsidR="00D87F4B">
        <w:t>,</w:t>
      </w:r>
      <w:r w:rsidR="007A2E31">
        <w:t xml:space="preserve"> file a complaint with</w:t>
      </w:r>
      <w:r w:rsidR="00B6524D">
        <w:t xml:space="preserve"> the </w:t>
      </w:r>
      <w:r w:rsidR="00E4776C">
        <w:t xml:space="preserve">Office of the </w:t>
      </w:r>
      <w:r w:rsidR="00351C0E">
        <w:t>Ombud</w:t>
      </w:r>
      <w:r w:rsidR="00B6524D">
        <w:t xml:space="preserve"> or refer the matter to a judge of the Court of </w:t>
      </w:r>
      <w:r w:rsidR="57B5547C">
        <w:t>King</w:t>
      </w:r>
      <w:r w:rsidR="00B6524D">
        <w:t xml:space="preserve">’s Bench </w:t>
      </w:r>
      <w:r w:rsidR="00B6524D" w:rsidRPr="13E57FE0">
        <w:rPr>
          <w:b/>
          <w:bCs/>
        </w:rPr>
        <w:t xml:space="preserve">within </w:t>
      </w:r>
      <w:r w:rsidR="00F27375" w:rsidRPr="13E57FE0">
        <w:rPr>
          <w:b/>
          <w:bCs/>
        </w:rPr>
        <w:t>15 business</w:t>
      </w:r>
      <w:r w:rsidR="00B6524D" w:rsidRPr="13E57FE0">
        <w:rPr>
          <w:b/>
          <w:bCs/>
        </w:rPr>
        <w:t xml:space="preserve"> days</w:t>
      </w:r>
      <w:r w:rsidR="00B6524D">
        <w:t xml:space="preserve"> of the date of this Notice.</w:t>
      </w:r>
      <w:r w:rsidR="00D87F4B">
        <w:t xml:space="preserve"> </w:t>
      </w:r>
    </w:p>
    <w:p w14:paraId="049F31CB" w14:textId="77777777" w:rsidR="00862048" w:rsidRDefault="00862048"/>
    <w:p w14:paraId="53128261" w14:textId="77777777" w:rsidR="00B6524D" w:rsidRDefault="00B6524D" w:rsidP="00862048">
      <w:pPr>
        <w:rPr>
          <w:u w:val="single"/>
        </w:rPr>
      </w:pPr>
    </w:p>
    <w:p w14:paraId="45E5F7FB" w14:textId="77777777" w:rsidR="00862048" w:rsidRPr="007B7EFB" w:rsidRDefault="00862048" w:rsidP="00862048">
      <w:r w:rsidRPr="007B7EFB">
        <w:rPr>
          <w:bdr w:val="single" w:sz="4" w:space="0" w:color="auto"/>
          <w:shd w:val="clear" w:color="auto" w:fill="DBE5F1" w:themeFill="accent1" w:themeFillTint="33"/>
        </w:rPr>
        <w:t>Option N.2 – Partial refusal to disclose</w:t>
      </w:r>
    </w:p>
    <w:p w14:paraId="62486C05" w14:textId="77777777" w:rsidR="00862048" w:rsidRDefault="00862048" w:rsidP="00862048"/>
    <w:p w14:paraId="2348ED75" w14:textId="77777777" w:rsidR="00862048" w:rsidRDefault="00862048" w:rsidP="00862048">
      <w:r>
        <w:t>We have come to the conclusion that we will grant disclosure to the following information for these reasons:</w:t>
      </w:r>
    </w:p>
    <w:p w14:paraId="4101652C" w14:textId="77777777" w:rsidR="00862048" w:rsidRDefault="00862048" w:rsidP="00862048"/>
    <w:p w14:paraId="49646C84" w14:textId="77777777" w:rsidR="00862048" w:rsidRPr="007B7EFB" w:rsidRDefault="00862048" w:rsidP="00862048">
      <w:pPr>
        <w:rPr>
          <w:color w:val="4F81BD" w:themeColor="accent1"/>
        </w:rPr>
      </w:pPr>
      <w:r w:rsidRPr="007B7EFB">
        <w:rPr>
          <w:color w:val="4F81BD" w:themeColor="accent1"/>
        </w:rPr>
        <w:t>[</w:t>
      </w:r>
      <w:r w:rsidRPr="00FE04D1">
        <w:rPr>
          <w:i/>
          <w:color w:val="4F81BD" w:themeColor="accent1"/>
        </w:rPr>
        <w:t>list information and reasons for disclosing</w:t>
      </w:r>
      <w:r w:rsidRPr="007B7EFB">
        <w:rPr>
          <w:color w:val="4F81BD" w:themeColor="accent1"/>
        </w:rPr>
        <w:t>]</w:t>
      </w:r>
    </w:p>
    <w:p w14:paraId="4B99056E" w14:textId="77777777" w:rsidR="00862048" w:rsidRDefault="00862048" w:rsidP="00862048"/>
    <w:p w14:paraId="010707C4" w14:textId="516691CB" w:rsidR="00756B39" w:rsidRDefault="00D20C67" w:rsidP="00756B39">
      <w:r>
        <w:t>Please note that the a</w:t>
      </w:r>
      <w:r w:rsidR="00756B39">
        <w:t>pplicant will be given access to this information unless you, as a</w:t>
      </w:r>
      <w:r w:rsidR="007A2E31">
        <w:t xml:space="preserve"> third party</w:t>
      </w:r>
      <w:r w:rsidR="00D87F4B">
        <w:t>,</w:t>
      </w:r>
      <w:r w:rsidR="007A2E31">
        <w:t xml:space="preserve"> file a complaint with</w:t>
      </w:r>
      <w:r w:rsidR="00756B39">
        <w:t xml:space="preserve"> the </w:t>
      </w:r>
      <w:r w:rsidR="00E4776C">
        <w:t xml:space="preserve">Office of the </w:t>
      </w:r>
      <w:r w:rsidR="00351C0E">
        <w:t>Ombud</w:t>
      </w:r>
      <w:r w:rsidR="00756B39">
        <w:t xml:space="preserve"> or refer the matter to a judge of the Court of </w:t>
      </w:r>
      <w:r w:rsidR="7B9B79BB">
        <w:t>King</w:t>
      </w:r>
      <w:r w:rsidR="00756B39">
        <w:t xml:space="preserve">’s Bench </w:t>
      </w:r>
      <w:r w:rsidR="00F27375" w:rsidRPr="13E57FE0">
        <w:rPr>
          <w:b/>
          <w:bCs/>
        </w:rPr>
        <w:t xml:space="preserve">within </w:t>
      </w:r>
      <w:r w:rsidR="00756B39" w:rsidRPr="13E57FE0">
        <w:rPr>
          <w:b/>
          <w:bCs/>
        </w:rPr>
        <w:t>1</w:t>
      </w:r>
      <w:r w:rsidR="00F27375" w:rsidRPr="13E57FE0">
        <w:rPr>
          <w:b/>
          <w:bCs/>
        </w:rPr>
        <w:t>5 business</w:t>
      </w:r>
      <w:r w:rsidR="00756B39" w:rsidRPr="13E57FE0">
        <w:rPr>
          <w:b/>
          <w:bCs/>
        </w:rPr>
        <w:t xml:space="preserve"> days</w:t>
      </w:r>
      <w:r>
        <w:t xml:space="preserve"> of the date of this n</w:t>
      </w:r>
      <w:r w:rsidR="00756B39">
        <w:t>otice.</w:t>
      </w:r>
      <w:r w:rsidR="00D87F4B">
        <w:t xml:space="preserve"> For your convenience, please find enclosed copies of the relevant forms </w:t>
      </w:r>
      <w:r w:rsidR="00D87F4B" w:rsidRPr="13E57FE0">
        <w:rPr>
          <w:color w:val="548DD4" w:themeColor="text2" w:themeTint="99"/>
        </w:rPr>
        <w:t>[Form</w:t>
      </w:r>
      <w:r w:rsidR="00F27375" w:rsidRPr="13E57FE0">
        <w:rPr>
          <w:color w:val="548DD4" w:themeColor="text2" w:themeTint="99"/>
        </w:rPr>
        <w:t>s</w:t>
      </w:r>
      <w:r w:rsidR="00D87F4B" w:rsidRPr="13E57FE0">
        <w:rPr>
          <w:color w:val="548DD4" w:themeColor="text2" w:themeTint="99"/>
        </w:rPr>
        <w:t xml:space="preserve"> 4 and 5]</w:t>
      </w:r>
      <w:r w:rsidR="00D87F4B">
        <w:t>.</w:t>
      </w:r>
    </w:p>
    <w:p w14:paraId="1299C43A" w14:textId="77777777" w:rsidR="00756B39" w:rsidRDefault="00756B39" w:rsidP="00862048"/>
    <w:p w14:paraId="0D3141D3" w14:textId="77777777" w:rsidR="00862048" w:rsidRDefault="00756B39" w:rsidP="00862048">
      <w:r>
        <w:t>W</w:t>
      </w:r>
      <w:r w:rsidR="00862048">
        <w:t xml:space="preserve">e will </w:t>
      </w:r>
      <w:r w:rsidR="00862048" w:rsidRPr="00756B39">
        <w:t>not</w:t>
      </w:r>
      <w:r>
        <w:t>, however,</w:t>
      </w:r>
      <w:r w:rsidR="00862048">
        <w:t xml:space="preserve"> grant disclosure to the following information for these reasons:</w:t>
      </w:r>
    </w:p>
    <w:p w14:paraId="4DDBEF00" w14:textId="77777777" w:rsidR="00862048" w:rsidRDefault="00862048" w:rsidP="00862048"/>
    <w:p w14:paraId="0170C585" w14:textId="77777777" w:rsidR="00862048" w:rsidRPr="007B7EFB" w:rsidRDefault="00862048">
      <w:pPr>
        <w:rPr>
          <w:color w:val="4F81BD" w:themeColor="accent1"/>
        </w:rPr>
      </w:pPr>
      <w:r w:rsidRPr="007B7EFB">
        <w:rPr>
          <w:color w:val="4F81BD" w:themeColor="accent1"/>
        </w:rPr>
        <w:t>[</w:t>
      </w:r>
      <w:r w:rsidRPr="00FE04D1">
        <w:rPr>
          <w:i/>
          <w:color w:val="4F81BD" w:themeColor="accent1"/>
        </w:rPr>
        <w:t xml:space="preserve">list information and reasons for </w:t>
      </w:r>
      <w:r w:rsidRPr="007A2E31">
        <w:rPr>
          <w:i/>
          <w:color w:val="4F81BD" w:themeColor="accent1"/>
          <w:u w:val="single"/>
        </w:rPr>
        <w:t>not</w:t>
      </w:r>
      <w:r w:rsidRPr="00FE04D1">
        <w:rPr>
          <w:i/>
          <w:color w:val="4F81BD" w:themeColor="accent1"/>
        </w:rPr>
        <w:t xml:space="preserve"> disclosing</w:t>
      </w:r>
      <w:r w:rsidRPr="007B7EFB">
        <w:rPr>
          <w:color w:val="4F81BD" w:themeColor="accent1"/>
        </w:rPr>
        <w:t>]</w:t>
      </w:r>
    </w:p>
    <w:p w14:paraId="3461D779" w14:textId="77777777" w:rsidR="00394636" w:rsidRDefault="00394636"/>
    <w:p w14:paraId="6AA98330" w14:textId="5E32BCA3" w:rsidR="00417C5A" w:rsidRDefault="00D20C67" w:rsidP="00417C5A">
      <w:r>
        <w:t>If the a</w:t>
      </w:r>
      <w:r w:rsidR="00756B39">
        <w:t>pplicant does not agree with this refusal</w:t>
      </w:r>
      <w:r w:rsidR="007A2E31">
        <w:t>, he/she may file a complaint with</w:t>
      </w:r>
      <w:r w:rsidR="00756B39">
        <w:t xml:space="preserve"> the </w:t>
      </w:r>
      <w:r w:rsidR="00E4776C">
        <w:t xml:space="preserve">Office of the </w:t>
      </w:r>
      <w:r w:rsidR="00351C0E">
        <w:t>Ombud</w:t>
      </w:r>
      <w:r w:rsidR="00756B39">
        <w:t xml:space="preserve"> </w:t>
      </w:r>
      <w:r w:rsidR="00F27375">
        <w:t xml:space="preserve">or refer the matter to a judge of the Court of </w:t>
      </w:r>
      <w:r w:rsidR="1979C3A3">
        <w:t>King’</w:t>
      </w:r>
      <w:r w:rsidR="00F27375">
        <w:t xml:space="preserve">s Bench </w:t>
      </w:r>
      <w:r w:rsidR="00F27375" w:rsidRPr="13E57FE0">
        <w:rPr>
          <w:b/>
          <w:bCs/>
        </w:rPr>
        <w:t>within 4</w:t>
      </w:r>
      <w:r w:rsidR="00756B39" w:rsidRPr="13E57FE0">
        <w:rPr>
          <w:b/>
          <w:bCs/>
        </w:rPr>
        <w:t xml:space="preserve">0 </w:t>
      </w:r>
      <w:r w:rsidR="00F27375" w:rsidRPr="13E57FE0">
        <w:rPr>
          <w:b/>
          <w:bCs/>
        </w:rPr>
        <w:t xml:space="preserve">business </w:t>
      </w:r>
      <w:r w:rsidR="00756B39" w:rsidRPr="13E57FE0">
        <w:rPr>
          <w:b/>
          <w:bCs/>
        </w:rPr>
        <w:t>days</w:t>
      </w:r>
      <w:r w:rsidR="00756B39">
        <w:t xml:space="preserve"> </w:t>
      </w:r>
      <w:r>
        <w:t>of the date of their n</w:t>
      </w:r>
      <w:r w:rsidR="00756B39">
        <w:t>otice of this decision.</w:t>
      </w:r>
      <w:r w:rsidR="00417C5A">
        <w:t xml:space="preserve">  If a review takes place, you may be contacted as a party of interest.</w:t>
      </w:r>
    </w:p>
    <w:p w14:paraId="3CF2D8B6" w14:textId="77777777" w:rsidR="00B6524D" w:rsidRDefault="00B6524D" w:rsidP="00B6524D"/>
    <w:p w14:paraId="0FB78278" w14:textId="77777777" w:rsidR="007A2E31" w:rsidRDefault="007A2E31" w:rsidP="00B6524D">
      <w:pPr>
        <w:rPr>
          <w:u w:val="single"/>
        </w:rPr>
      </w:pPr>
    </w:p>
    <w:p w14:paraId="52DFC782" w14:textId="77777777" w:rsidR="00B6524D" w:rsidRPr="007B7EFB" w:rsidRDefault="00B6524D" w:rsidP="00B6524D">
      <w:r w:rsidRPr="007B7EFB">
        <w:rPr>
          <w:bdr w:val="single" w:sz="4" w:space="0" w:color="auto"/>
          <w:shd w:val="clear" w:color="auto" w:fill="DBE5F1" w:themeFill="accent1" w:themeFillTint="33"/>
        </w:rPr>
        <w:t>Option N.3 – Full refusal to disclose</w:t>
      </w:r>
    </w:p>
    <w:p w14:paraId="1FC39945" w14:textId="77777777" w:rsidR="00B6524D" w:rsidRDefault="00B6524D" w:rsidP="00B6524D"/>
    <w:p w14:paraId="04D6A6CC" w14:textId="77777777" w:rsidR="00B6524D" w:rsidRDefault="00B6524D" w:rsidP="00B6524D">
      <w:r>
        <w:t>We have come to the conclusion that we w</w:t>
      </w:r>
      <w:r w:rsidR="007A2E31">
        <w:t xml:space="preserve">ill not grant disclosure to this information for the following </w:t>
      </w:r>
      <w:r>
        <w:t>reasons:</w:t>
      </w:r>
    </w:p>
    <w:p w14:paraId="0562CB0E" w14:textId="77777777" w:rsidR="00B6524D" w:rsidRDefault="00B6524D" w:rsidP="00B6524D"/>
    <w:p w14:paraId="0FC442B3" w14:textId="77777777" w:rsidR="00B6524D" w:rsidRPr="007B7EFB" w:rsidRDefault="00B6524D" w:rsidP="00B6524D">
      <w:pPr>
        <w:rPr>
          <w:color w:val="4F81BD" w:themeColor="accent1"/>
        </w:rPr>
      </w:pPr>
      <w:r w:rsidRPr="007B7EFB">
        <w:rPr>
          <w:color w:val="4F81BD" w:themeColor="accent1"/>
        </w:rPr>
        <w:t>[</w:t>
      </w:r>
      <w:r w:rsidRPr="00FE04D1">
        <w:rPr>
          <w:i/>
          <w:color w:val="4F81BD" w:themeColor="accent1"/>
        </w:rPr>
        <w:t xml:space="preserve">list information and reasons for </w:t>
      </w:r>
      <w:r w:rsidRPr="007A2E31">
        <w:rPr>
          <w:i/>
          <w:color w:val="4F81BD" w:themeColor="accent1"/>
          <w:u w:val="single"/>
        </w:rPr>
        <w:t>not</w:t>
      </w:r>
      <w:r w:rsidRPr="00FE04D1">
        <w:rPr>
          <w:i/>
          <w:color w:val="4F81BD" w:themeColor="accent1"/>
        </w:rPr>
        <w:t xml:space="preserve"> disclosing</w:t>
      </w:r>
      <w:r w:rsidRPr="007B7EFB">
        <w:rPr>
          <w:color w:val="4F81BD" w:themeColor="accent1"/>
        </w:rPr>
        <w:t>]</w:t>
      </w:r>
    </w:p>
    <w:p w14:paraId="34CE0A41" w14:textId="77777777" w:rsidR="00B6524D" w:rsidRDefault="00B6524D" w:rsidP="00B6524D"/>
    <w:p w14:paraId="13251DCD" w14:textId="09795733" w:rsidR="00B6524D" w:rsidRDefault="001726DB" w:rsidP="00B6524D">
      <w:r>
        <w:t>Please note that if the a</w:t>
      </w:r>
      <w:r w:rsidR="00B6524D">
        <w:t xml:space="preserve">pplicant does not agree with this refusal, he/she may file a complaint to the </w:t>
      </w:r>
      <w:r w:rsidR="00E4776C">
        <w:t xml:space="preserve">Office of the </w:t>
      </w:r>
      <w:r w:rsidR="00351C0E">
        <w:t>Ombud</w:t>
      </w:r>
      <w:r w:rsidR="00B6524D">
        <w:t xml:space="preserve"> </w:t>
      </w:r>
      <w:r w:rsidR="00F27375">
        <w:t xml:space="preserve">or refer the matter to a judge of the Court of </w:t>
      </w:r>
      <w:r w:rsidR="4D8B6642">
        <w:t>King</w:t>
      </w:r>
      <w:r w:rsidR="00F27375">
        <w:t>’s Bench</w:t>
      </w:r>
      <w:r w:rsidR="00F27375" w:rsidRPr="13E57FE0">
        <w:rPr>
          <w:b/>
          <w:bCs/>
        </w:rPr>
        <w:t xml:space="preserve"> within 4</w:t>
      </w:r>
      <w:r w:rsidR="00B6524D" w:rsidRPr="13E57FE0">
        <w:rPr>
          <w:b/>
          <w:bCs/>
        </w:rPr>
        <w:t xml:space="preserve">0 </w:t>
      </w:r>
      <w:r w:rsidR="00F27375" w:rsidRPr="13E57FE0">
        <w:rPr>
          <w:b/>
          <w:bCs/>
        </w:rPr>
        <w:t xml:space="preserve">business </w:t>
      </w:r>
      <w:r w:rsidR="00B6524D" w:rsidRPr="13E57FE0">
        <w:rPr>
          <w:b/>
          <w:bCs/>
        </w:rPr>
        <w:t>days</w:t>
      </w:r>
      <w:r w:rsidR="00B6524D">
        <w:t xml:space="preserve"> of the date of their Notice of this decision.  If a review takes place, you may be contacted as a party of interest.</w:t>
      </w:r>
    </w:p>
    <w:p w14:paraId="62EBF3C5" w14:textId="77777777" w:rsidR="00B6524D" w:rsidRDefault="00B6524D" w:rsidP="00756B39"/>
    <w:p w14:paraId="6D98A12B" w14:textId="77777777" w:rsidR="00756B39" w:rsidRDefault="00756B39"/>
    <w:p w14:paraId="702FDD89" w14:textId="77777777" w:rsidR="00910B8F" w:rsidRPr="007B7EFB" w:rsidRDefault="00910B8F">
      <w:r w:rsidRPr="007B7EFB">
        <w:rPr>
          <w:bdr w:val="single" w:sz="4" w:space="0" w:color="auto"/>
          <w:shd w:val="clear" w:color="auto" w:fill="DBE5F1" w:themeFill="accent1" w:themeFillTint="33"/>
        </w:rPr>
        <w:t>Conclusion for all options</w:t>
      </w:r>
    </w:p>
    <w:p w14:paraId="2946DB82" w14:textId="77777777" w:rsidR="00910B8F" w:rsidRDefault="00910B8F"/>
    <w:p w14:paraId="6FE48755" w14:textId="77777777" w:rsidR="00910B8F" w:rsidRDefault="007A2E31">
      <w:r>
        <w:t>If you have any questions, p</w:t>
      </w:r>
      <w:r w:rsidR="00910B8F">
        <w:t>lease do not hesitate to contact</w:t>
      </w:r>
      <w:r>
        <w:t xml:space="preserve"> me</w:t>
      </w:r>
      <w:r w:rsidR="00910B8F">
        <w:t xml:space="preserve"> </w:t>
      </w:r>
      <w:r w:rsidR="00910B8F" w:rsidRPr="007B7EFB">
        <w:rPr>
          <w:color w:val="4F81BD" w:themeColor="accent1"/>
        </w:rPr>
        <w:t>[</w:t>
      </w:r>
      <w:r w:rsidRPr="007A2E31">
        <w:rPr>
          <w:color w:val="4F81BD" w:themeColor="accent1"/>
        </w:rPr>
        <w:t xml:space="preserve">or name of </w:t>
      </w:r>
      <w:r w:rsidR="00016BEA">
        <w:rPr>
          <w:color w:val="4F81BD" w:themeColor="accent1"/>
        </w:rPr>
        <w:t>an</w:t>
      </w:r>
      <w:r w:rsidRPr="007A2E31">
        <w:rPr>
          <w:color w:val="4F81BD" w:themeColor="accent1"/>
        </w:rPr>
        <w:t>other relevant staff member]</w:t>
      </w:r>
      <w:r>
        <w:t xml:space="preserve"> at </w:t>
      </w:r>
      <w:r w:rsidRPr="007A2E31">
        <w:rPr>
          <w:color w:val="4F81BD" w:themeColor="accent1"/>
        </w:rPr>
        <w:t>[contact info]</w:t>
      </w:r>
      <w:r>
        <w:t>.</w:t>
      </w:r>
    </w:p>
    <w:p w14:paraId="5997CC1D" w14:textId="77777777" w:rsidR="00910B8F" w:rsidRDefault="00910B8F"/>
    <w:p w14:paraId="110FFD37" w14:textId="77777777" w:rsidR="00910B8F" w:rsidRDefault="00910B8F"/>
    <w:p w14:paraId="5CF11C59" w14:textId="77777777" w:rsidR="00910B8F" w:rsidRDefault="00910B8F">
      <w:r>
        <w:t>Sincerely,</w:t>
      </w:r>
    </w:p>
    <w:p w14:paraId="6B699379" w14:textId="77777777" w:rsidR="00910B8F" w:rsidRDefault="00910B8F"/>
    <w:p w14:paraId="3FE9F23F" w14:textId="77777777" w:rsidR="00910B8F" w:rsidRPr="007B7EFB" w:rsidRDefault="00910B8F">
      <w:pPr>
        <w:rPr>
          <w:color w:val="4F81BD" w:themeColor="accent1"/>
        </w:rPr>
      </w:pPr>
    </w:p>
    <w:p w14:paraId="5ABCBDBB" w14:textId="77777777" w:rsidR="00910B8F" w:rsidRPr="007B7EFB" w:rsidRDefault="00910B8F">
      <w:pPr>
        <w:rPr>
          <w:color w:val="4F81BD" w:themeColor="accent1"/>
        </w:rPr>
      </w:pPr>
      <w:r w:rsidRPr="007B7EFB">
        <w:rPr>
          <w:color w:val="4F81BD" w:themeColor="accent1"/>
        </w:rPr>
        <w:t>[Name]</w:t>
      </w:r>
    </w:p>
    <w:p w14:paraId="72EE8D63" w14:textId="77777777" w:rsidR="00910B8F" w:rsidRDefault="00910B8F">
      <w:pPr>
        <w:rPr>
          <w:color w:val="4F81BD" w:themeColor="accent1"/>
        </w:rPr>
      </w:pPr>
      <w:r w:rsidRPr="007B7EFB">
        <w:rPr>
          <w:color w:val="4F81BD" w:themeColor="accent1"/>
        </w:rPr>
        <w:t>[Title]</w:t>
      </w:r>
    </w:p>
    <w:p w14:paraId="1F72F646" w14:textId="77777777" w:rsidR="00F27375" w:rsidRDefault="00F27375">
      <w:pPr>
        <w:rPr>
          <w:color w:val="4F81BD" w:themeColor="accent1"/>
        </w:rPr>
      </w:pPr>
    </w:p>
    <w:p w14:paraId="2DD3B9DB" w14:textId="77777777" w:rsidR="00F27375" w:rsidRPr="00F27375" w:rsidRDefault="00F27375">
      <w:r w:rsidRPr="00F27375">
        <w:t>Encl.  Forms 4 and 5</w:t>
      </w:r>
    </w:p>
    <w:sectPr w:rsidR="00F27375" w:rsidRPr="00F27375" w:rsidSect="006514A9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CEAD" w14:textId="77777777" w:rsidR="00CA63C7" w:rsidRDefault="00CA63C7" w:rsidP="000B2275">
      <w:r>
        <w:separator/>
      </w:r>
    </w:p>
  </w:endnote>
  <w:endnote w:type="continuationSeparator" w:id="0">
    <w:p w14:paraId="6BB9E253" w14:textId="77777777" w:rsidR="00CA63C7" w:rsidRDefault="00CA63C7" w:rsidP="000B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8766"/>
      <w:docPartObj>
        <w:docPartGallery w:val="Page Numbers (Bottom of Page)"/>
        <w:docPartUnique/>
      </w:docPartObj>
    </w:sdtPr>
    <w:sdtEndPr/>
    <w:sdtContent>
      <w:p w14:paraId="2903CBC8" w14:textId="77777777" w:rsidR="003E2F35" w:rsidRDefault="00F84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E6F91" w14:textId="77777777" w:rsidR="003E2F35" w:rsidRDefault="003E2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523C" w14:textId="77777777" w:rsidR="00CA63C7" w:rsidRDefault="00CA63C7" w:rsidP="000B2275">
      <w:r>
        <w:separator/>
      </w:r>
    </w:p>
  </w:footnote>
  <w:footnote w:type="continuationSeparator" w:id="0">
    <w:p w14:paraId="52E56223" w14:textId="77777777" w:rsidR="00CA63C7" w:rsidRDefault="00CA63C7" w:rsidP="000B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50"/>
    <w:rsid w:val="00016BEA"/>
    <w:rsid w:val="00020494"/>
    <w:rsid w:val="0003544B"/>
    <w:rsid w:val="00041A58"/>
    <w:rsid w:val="000567F4"/>
    <w:rsid w:val="000974D0"/>
    <w:rsid w:val="000B2275"/>
    <w:rsid w:val="0015094E"/>
    <w:rsid w:val="00161FBD"/>
    <w:rsid w:val="001726DB"/>
    <w:rsid w:val="001A6F24"/>
    <w:rsid w:val="001B7BF1"/>
    <w:rsid w:val="002B75AC"/>
    <w:rsid w:val="0030391D"/>
    <w:rsid w:val="00346497"/>
    <w:rsid w:val="00351C0E"/>
    <w:rsid w:val="00386A89"/>
    <w:rsid w:val="00394636"/>
    <w:rsid w:val="003C0E50"/>
    <w:rsid w:val="003D006E"/>
    <w:rsid w:val="003E2F35"/>
    <w:rsid w:val="003E7525"/>
    <w:rsid w:val="00417C5A"/>
    <w:rsid w:val="00452A75"/>
    <w:rsid w:val="00463FA8"/>
    <w:rsid w:val="00527601"/>
    <w:rsid w:val="005625BD"/>
    <w:rsid w:val="005B5292"/>
    <w:rsid w:val="0061015C"/>
    <w:rsid w:val="00645BF0"/>
    <w:rsid w:val="006514A9"/>
    <w:rsid w:val="006A2C34"/>
    <w:rsid w:val="006E65CF"/>
    <w:rsid w:val="00756B39"/>
    <w:rsid w:val="007A2E31"/>
    <w:rsid w:val="007B0451"/>
    <w:rsid w:val="007B7EFB"/>
    <w:rsid w:val="007C3DB0"/>
    <w:rsid w:val="007F341E"/>
    <w:rsid w:val="00803BCF"/>
    <w:rsid w:val="00856EF1"/>
    <w:rsid w:val="00862048"/>
    <w:rsid w:val="008819E6"/>
    <w:rsid w:val="00891AE0"/>
    <w:rsid w:val="00910B8F"/>
    <w:rsid w:val="0092701B"/>
    <w:rsid w:val="00986909"/>
    <w:rsid w:val="00A16A22"/>
    <w:rsid w:val="00A76AA7"/>
    <w:rsid w:val="00AB2046"/>
    <w:rsid w:val="00AC58A8"/>
    <w:rsid w:val="00AE4CE6"/>
    <w:rsid w:val="00B05570"/>
    <w:rsid w:val="00B6524D"/>
    <w:rsid w:val="00B67308"/>
    <w:rsid w:val="00BE0775"/>
    <w:rsid w:val="00BE0B82"/>
    <w:rsid w:val="00C2265F"/>
    <w:rsid w:val="00C264FD"/>
    <w:rsid w:val="00C43FA2"/>
    <w:rsid w:val="00CA63C7"/>
    <w:rsid w:val="00CA73E2"/>
    <w:rsid w:val="00CE1B96"/>
    <w:rsid w:val="00D20C67"/>
    <w:rsid w:val="00D87F4B"/>
    <w:rsid w:val="00DE13D0"/>
    <w:rsid w:val="00E23E8A"/>
    <w:rsid w:val="00E31BE2"/>
    <w:rsid w:val="00E43D08"/>
    <w:rsid w:val="00E4776C"/>
    <w:rsid w:val="00E57581"/>
    <w:rsid w:val="00EA27FA"/>
    <w:rsid w:val="00ED2CBA"/>
    <w:rsid w:val="00F0668E"/>
    <w:rsid w:val="00F27375"/>
    <w:rsid w:val="00F50D0E"/>
    <w:rsid w:val="00F52F50"/>
    <w:rsid w:val="00F54091"/>
    <w:rsid w:val="00F64AE1"/>
    <w:rsid w:val="00F84612"/>
    <w:rsid w:val="00FB7E92"/>
    <w:rsid w:val="00FE04D1"/>
    <w:rsid w:val="13E57FE0"/>
    <w:rsid w:val="1979C3A3"/>
    <w:rsid w:val="2DE4745C"/>
    <w:rsid w:val="4D8B6642"/>
    <w:rsid w:val="57B5547C"/>
    <w:rsid w:val="7B9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29B0"/>
  <w15:docId w15:val="{43A649B8-E19B-47B7-93C5-2D4B9A7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A5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2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275"/>
  </w:style>
  <w:style w:type="paragraph" w:styleId="Footer">
    <w:name w:val="footer"/>
    <w:basedOn w:val="Normal"/>
    <w:link w:val="FooterChar"/>
    <w:uiPriority w:val="99"/>
    <w:unhideWhenUsed/>
    <w:rsid w:val="000B2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75"/>
  </w:style>
  <w:style w:type="paragraph" w:styleId="BalloonText">
    <w:name w:val="Balloon Text"/>
    <w:basedOn w:val="Normal"/>
    <w:link w:val="BalloonTextChar"/>
    <w:uiPriority w:val="99"/>
    <w:semiHidden/>
    <w:unhideWhenUsed/>
    <w:rsid w:val="007B7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Props1.xml><?xml version="1.0" encoding="utf-8"?>
<ds:datastoreItem xmlns:ds="http://schemas.openxmlformats.org/officeDocument/2006/customXml" ds:itemID="{996ABA4B-3BF0-429F-8C85-E97D0B5FF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2FB26-1A93-42E3-AEA6-F426157A6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237B7-5B51-4227-A97E-2EAE539DFDD2}"/>
</file>

<file path=customXml/itemProps4.xml><?xml version="1.0" encoding="utf-8"?>
<ds:datastoreItem xmlns:ds="http://schemas.openxmlformats.org/officeDocument/2006/customXml" ds:itemID="{C3F7CC00-BAED-478E-BB0D-2F9372C256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5A29E1-CF7D-41F3-A804-0B3B0C1781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59231990-4e6e-4a3c-985c-0acfe5189f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Province of New Brunswick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7</cp:revision>
  <cp:lastPrinted>2010-10-19T14:35:00Z</cp:lastPrinted>
  <dcterms:created xsi:type="dcterms:W3CDTF">2018-04-26T11:44:00Z</dcterms:created>
  <dcterms:modified xsi:type="dcterms:W3CDTF">2023-11-10T12:36:00Z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03aaaa0f-3e28-47d5-8979-4853eeea1809</vt:lpwstr>
  </property>
  <property fmtid="{D5CDD505-2E9C-101B-9397-08002B2CF9AE}" pid="4" name="MediaServiceImageTags">
    <vt:lpwstr/>
  </property>
</Properties>
</file>